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BC" w:rsidRDefault="00846DBC" w:rsidP="00846DBC">
      <w:pPr>
        <w:jc w:val="center"/>
        <w:rPr>
          <w:b/>
          <w:i/>
          <w:u w:val="single"/>
        </w:rPr>
      </w:pPr>
      <w:r w:rsidRPr="00234791">
        <w:rPr>
          <w:b/>
          <w:i/>
          <w:u w:val="single"/>
        </w:rPr>
        <w:t>Year 13 Ch</w:t>
      </w:r>
      <w:r>
        <w:rPr>
          <w:b/>
          <w:i/>
          <w:u w:val="single"/>
        </w:rPr>
        <w:t>emistry C</w:t>
      </w:r>
      <w:r w:rsidR="005B0683">
        <w:rPr>
          <w:b/>
          <w:i/>
          <w:u w:val="single"/>
        </w:rPr>
        <w:t xml:space="preserve">lass </w:t>
      </w:r>
      <w:r w:rsidR="00185DCE">
        <w:rPr>
          <w:b/>
          <w:i/>
          <w:u w:val="single"/>
        </w:rPr>
        <w:t>Activities – Term 2; Wee</w:t>
      </w:r>
      <w:r w:rsidR="004306B6">
        <w:rPr>
          <w:b/>
          <w:i/>
          <w:u w:val="single"/>
        </w:rPr>
        <w:t xml:space="preserve">k 5 </w:t>
      </w:r>
    </w:p>
    <w:p w:rsidR="00846DBC" w:rsidRPr="00234791" w:rsidRDefault="00185DCE" w:rsidP="00846DBC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Topic: Aqueous Equilibrium</w:t>
      </w:r>
    </w:p>
    <w:p w:rsidR="00846DBC" w:rsidRDefault="00846DBC" w:rsidP="00846DBC">
      <w:r>
        <w:t>At the end of the class, students should be able to;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1"/>
      </w:tblGrid>
      <w:tr w:rsidR="00185DCE" w:rsidRPr="00E92AA0" w:rsidTr="004037AE">
        <w:trPr>
          <w:trHeight w:val="251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sz w:val="24"/>
                <w:szCs w:val="24"/>
              </w:rPr>
              <w:t xml:space="preserve">define </w:t>
            </w:r>
            <w:r w:rsidRPr="00E92AA0">
              <w:rPr>
                <w:sz w:val="24"/>
                <w:szCs w:val="24"/>
              </w:rPr>
              <w:t>solubility / common ion effect / complex ion effect</w:t>
            </w:r>
          </w:p>
        </w:tc>
      </w:tr>
      <w:tr w:rsidR="00185DCE" w:rsidRPr="00E92AA0" w:rsidTr="004037AE">
        <w:trPr>
          <w:trHeight w:val="254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sz w:val="24"/>
                <w:szCs w:val="24"/>
              </w:rPr>
              <w:t xml:space="preserve">state </w:t>
            </w:r>
            <w:r w:rsidRPr="00E92AA0">
              <w:rPr>
                <w:sz w:val="24"/>
                <w:szCs w:val="24"/>
              </w:rPr>
              <w:t xml:space="preserve">Le </w:t>
            </w:r>
            <w:proofErr w:type="spellStart"/>
            <w:r w:rsidRPr="00E92AA0">
              <w:rPr>
                <w:sz w:val="24"/>
                <w:szCs w:val="24"/>
              </w:rPr>
              <w:t>Chaterlier’s</w:t>
            </w:r>
            <w:proofErr w:type="spellEnd"/>
            <w:r w:rsidRPr="00E92AA0">
              <w:rPr>
                <w:sz w:val="24"/>
                <w:szCs w:val="24"/>
              </w:rPr>
              <w:t xml:space="preserve"> principle on solvents at equilibrium</w:t>
            </w:r>
          </w:p>
        </w:tc>
      </w:tr>
      <w:tr w:rsidR="00185DCE" w:rsidRPr="00E92AA0" w:rsidTr="004037AE">
        <w:trPr>
          <w:trHeight w:val="251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sz w:val="24"/>
                <w:szCs w:val="24"/>
              </w:rPr>
              <w:t xml:space="preserve">list </w:t>
            </w:r>
            <w:r w:rsidRPr="00E92AA0">
              <w:rPr>
                <w:sz w:val="24"/>
                <w:szCs w:val="24"/>
              </w:rPr>
              <w:t>factors that affect solubility</w:t>
            </w:r>
          </w:p>
        </w:tc>
      </w:tr>
      <w:tr w:rsidR="00185DCE" w:rsidRPr="00E92AA0" w:rsidTr="004037AE">
        <w:trPr>
          <w:trHeight w:val="506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sz w:val="24"/>
                <w:szCs w:val="24"/>
              </w:rPr>
              <w:t xml:space="preserve">use </w:t>
            </w:r>
            <w:r w:rsidRPr="00E92AA0">
              <w:rPr>
                <w:sz w:val="24"/>
                <w:szCs w:val="24"/>
              </w:rPr>
              <w:t xml:space="preserve">Le </w:t>
            </w:r>
            <w:proofErr w:type="spellStart"/>
            <w:r w:rsidRPr="00E92AA0">
              <w:rPr>
                <w:sz w:val="24"/>
                <w:szCs w:val="24"/>
              </w:rPr>
              <w:t>Chaterlier’s</w:t>
            </w:r>
            <w:proofErr w:type="spellEnd"/>
            <w:r w:rsidRPr="00E92AA0">
              <w:rPr>
                <w:sz w:val="24"/>
                <w:szCs w:val="24"/>
              </w:rPr>
              <w:t xml:space="preserve"> principle to explain the common ion effect, using an</w:t>
            </w:r>
          </w:p>
          <w:p w:rsidR="00185DCE" w:rsidRPr="00E92AA0" w:rsidRDefault="00185DCE" w:rsidP="004037AE">
            <w:pPr>
              <w:pStyle w:val="TableParagraph"/>
              <w:spacing w:before="1" w:line="238" w:lineRule="exact"/>
              <w:ind w:left="108"/>
              <w:rPr>
                <w:sz w:val="24"/>
                <w:szCs w:val="24"/>
              </w:rPr>
            </w:pPr>
            <w:r w:rsidRPr="00E92AA0">
              <w:rPr>
                <w:sz w:val="24"/>
                <w:szCs w:val="24"/>
              </w:rPr>
              <w:t>example</w:t>
            </w:r>
          </w:p>
        </w:tc>
      </w:tr>
      <w:tr w:rsidR="00185DCE" w:rsidRPr="00E92AA0" w:rsidTr="004037AE">
        <w:trPr>
          <w:trHeight w:val="253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position w:val="2"/>
                <w:sz w:val="24"/>
                <w:szCs w:val="24"/>
              </w:rPr>
              <w:t xml:space="preserve">calculate </w:t>
            </w:r>
            <w:r w:rsidRPr="00E92AA0">
              <w:rPr>
                <w:position w:val="2"/>
                <w:sz w:val="24"/>
                <w:szCs w:val="24"/>
              </w:rPr>
              <w:t>solubility of salts of the type AB</w:t>
            </w:r>
            <w:r w:rsidRPr="00E92AA0">
              <w:rPr>
                <w:sz w:val="24"/>
                <w:szCs w:val="24"/>
              </w:rPr>
              <w:t>2</w:t>
            </w:r>
            <w:r w:rsidRPr="00E92AA0">
              <w:rPr>
                <w:position w:val="2"/>
                <w:sz w:val="24"/>
                <w:szCs w:val="24"/>
              </w:rPr>
              <w:t>, A</w:t>
            </w:r>
            <w:r w:rsidRPr="00E92AA0">
              <w:rPr>
                <w:sz w:val="24"/>
                <w:szCs w:val="24"/>
              </w:rPr>
              <w:t>2</w:t>
            </w:r>
            <w:r w:rsidRPr="00E92AA0">
              <w:rPr>
                <w:position w:val="2"/>
                <w:sz w:val="24"/>
                <w:szCs w:val="24"/>
              </w:rPr>
              <w:t>B and AB in water</w:t>
            </w:r>
          </w:p>
        </w:tc>
      </w:tr>
      <w:tr w:rsidR="00185DCE" w:rsidRPr="00E92AA0" w:rsidTr="004037AE">
        <w:trPr>
          <w:trHeight w:val="506"/>
        </w:trPr>
        <w:tc>
          <w:tcPr>
            <w:tcW w:w="6461" w:type="dxa"/>
          </w:tcPr>
          <w:p w:rsidR="00185DCE" w:rsidRPr="00E92AA0" w:rsidRDefault="00185DCE" w:rsidP="004037AE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92AA0">
              <w:rPr>
                <w:b/>
                <w:sz w:val="24"/>
                <w:szCs w:val="24"/>
              </w:rPr>
              <w:t xml:space="preserve">explain </w:t>
            </w:r>
            <w:r w:rsidRPr="00E92AA0">
              <w:rPr>
                <w:sz w:val="24"/>
                <w:szCs w:val="24"/>
              </w:rPr>
              <w:t>how temperature affects solubility in an exothermic or</w:t>
            </w:r>
          </w:p>
          <w:p w:rsidR="00185DCE" w:rsidRPr="00E92AA0" w:rsidRDefault="00185DCE" w:rsidP="004037AE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92AA0">
              <w:rPr>
                <w:sz w:val="24"/>
                <w:szCs w:val="24"/>
              </w:rPr>
              <w:t>endothermic reaction</w:t>
            </w:r>
          </w:p>
        </w:tc>
      </w:tr>
    </w:tbl>
    <w:p w:rsidR="00E0457A" w:rsidRDefault="00E0457A" w:rsidP="00185DCE">
      <w:pPr>
        <w:pStyle w:val="ListParagraph"/>
      </w:pPr>
    </w:p>
    <w:p w:rsidR="00846DBC" w:rsidRDefault="00846DBC" w:rsidP="00846DBC">
      <w:pPr>
        <w:rPr>
          <w:b/>
          <w:i/>
        </w:rPr>
      </w:pPr>
      <w:proofErr w:type="gramStart"/>
      <w:r w:rsidRPr="00234791">
        <w:rPr>
          <w:b/>
          <w:i/>
        </w:rPr>
        <w:t>Student Activities.</w:t>
      </w:r>
      <w:proofErr w:type="gramEnd"/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>Read the pdf attached more than two times</w:t>
      </w:r>
    </w:p>
    <w:p w:rsidR="00846DBC" w:rsidRDefault="004306B6" w:rsidP="004306B6">
      <w:pPr>
        <w:ind w:left="360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2pt;height:49.3pt" o:ole="">
            <v:imagedata r:id="rId6" o:title=""/>
          </v:shape>
          <o:OLEObject Type="Embed" ProgID="AcroExch.Document.11" ShapeID="_x0000_i1040" DrawAspect="Icon" ObjectID="_1646729898" r:id="rId7"/>
        </w:object>
      </w:r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 xml:space="preserve">Watch the link given below on </w:t>
      </w:r>
      <w:r w:rsidR="005B0683">
        <w:t>YouTube</w:t>
      </w:r>
    </w:p>
    <w:p w:rsidR="00846DBC" w:rsidRDefault="00846DBC" w:rsidP="00846DBC">
      <w:pPr>
        <w:pStyle w:val="ListParagraph"/>
      </w:pPr>
      <w:r>
        <w:t xml:space="preserve">Link 1: </w:t>
      </w:r>
      <w:r w:rsidR="00C35B19">
        <w:t xml:space="preserve">Common ion </w:t>
      </w:r>
      <w:proofErr w:type="gramStart"/>
      <w:r w:rsidR="00C35B19">
        <w:t>Effect  by</w:t>
      </w:r>
      <w:proofErr w:type="gramEnd"/>
      <w:r w:rsidR="00C35B19">
        <w:t xml:space="preserve"> Professor Dave</w:t>
      </w:r>
    </w:p>
    <w:p w:rsidR="00846DBC" w:rsidRDefault="00846DBC" w:rsidP="00846DBC">
      <w:pPr>
        <w:pStyle w:val="ListParagraph"/>
      </w:pPr>
      <w:r>
        <w:t xml:space="preserve">Link 2: </w:t>
      </w:r>
      <w:r w:rsidR="00C35B19">
        <w:t xml:space="preserve">Le </w:t>
      </w:r>
      <w:proofErr w:type="spellStart"/>
      <w:r w:rsidR="00C35B19">
        <w:t>chateliers</w:t>
      </w:r>
      <w:proofErr w:type="spellEnd"/>
      <w:r w:rsidR="00C35B19">
        <w:t xml:space="preserve"> principle, </w:t>
      </w:r>
      <w:proofErr w:type="spellStart"/>
      <w:proofErr w:type="gramStart"/>
      <w:r w:rsidR="00C35B19">
        <w:t>ph</w:t>
      </w:r>
      <w:proofErr w:type="spellEnd"/>
      <w:r w:rsidR="00C35B19">
        <w:t xml:space="preserve"> ,</w:t>
      </w:r>
      <w:proofErr w:type="gramEnd"/>
      <w:r w:rsidR="00C35B19">
        <w:t xml:space="preserve"> solubility by the organic chemistry tutor</w:t>
      </w:r>
    </w:p>
    <w:p w:rsidR="00C35B19" w:rsidRDefault="00C35B19" w:rsidP="00846DBC">
      <w:pPr>
        <w:pStyle w:val="ListParagraph"/>
      </w:pPr>
      <w:bookmarkStart w:id="0" w:name="_GoBack"/>
      <w:bookmarkEnd w:id="0"/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 xml:space="preserve">Do activity </w:t>
      </w:r>
      <w:r w:rsidR="00C35B19">
        <w:t>10Aand 10B</w:t>
      </w:r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>Cross check your answers with the solution below.</w:t>
      </w: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  <w:r>
        <w:t xml:space="preserve">Solutions to activity </w:t>
      </w:r>
      <w:r w:rsidR="00C35B19">
        <w:t>10A and 10B</w:t>
      </w:r>
    </w:p>
    <w:p w:rsidR="009D2D09" w:rsidRDefault="00C35B19" w:rsidP="00846DBC">
      <w:pPr>
        <w:pStyle w:val="ListParagraph"/>
      </w:pPr>
      <w:r>
        <w:object w:dxaOrig="1550" w:dyaOrig="991">
          <v:shape id="_x0000_i1045" type="#_x0000_t75" style="width:77.2pt;height:49.3pt" o:ole="">
            <v:imagedata r:id="rId8" o:title=""/>
          </v:shape>
          <o:OLEObject Type="Embed" ProgID="AcroExch.Document.11" ShapeID="_x0000_i1045" DrawAspect="Icon" ObjectID="_1646729899" r:id="rId9"/>
        </w:object>
      </w:r>
    </w:p>
    <w:p w:rsidR="00846DBC" w:rsidRDefault="00846DBC" w:rsidP="00846DBC">
      <w:pPr>
        <w:pStyle w:val="ListParagraph"/>
      </w:pPr>
    </w:p>
    <w:p w:rsidR="00846DBC" w:rsidRDefault="00846DBC" w:rsidP="00846DBC"/>
    <w:p w:rsidR="00846DBC" w:rsidRDefault="00846DBC" w:rsidP="00846DBC">
      <w:r>
        <w:t xml:space="preserve">For any queries, contact me on messenger;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vereti</w:t>
      </w:r>
      <w:proofErr w:type="spellEnd"/>
    </w:p>
    <w:p w:rsidR="00C14DA6" w:rsidRDefault="00C35B19"/>
    <w:sectPr w:rsidR="00C14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F19"/>
    <w:multiLevelType w:val="hybridMultilevel"/>
    <w:tmpl w:val="C5EA3C4C"/>
    <w:lvl w:ilvl="0" w:tplc="8BB2B5B8">
      <w:start w:val="1"/>
      <w:numFmt w:val="decimal"/>
      <w:lvlText w:val="%1."/>
      <w:lvlJc w:val="left"/>
      <w:pPr>
        <w:ind w:left="854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DB421B3A">
      <w:numFmt w:val="bullet"/>
      <w:lvlText w:val="•"/>
      <w:lvlJc w:val="left"/>
      <w:pPr>
        <w:ind w:left="1723" w:hanging="720"/>
      </w:pPr>
      <w:rPr>
        <w:rFonts w:hint="default"/>
        <w:lang w:val="en-US" w:eastAsia="en-US" w:bidi="en-US"/>
      </w:rPr>
    </w:lvl>
    <w:lvl w:ilvl="2" w:tplc="F086038E">
      <w:numFmt w:val="bullet"/>
      <w:lvlText w:val="•"/>
      <w:lvlJc w:val="left"/>
      <w:pPr>
        <w:ind w:left="2587" w:hanging="720"/>
      </w:pPr>
      <w:rPr>
        <w:rFonts w:hint="default"/>
        <w:lang w:val="en-US" w:eastAsia="en-US" w:bidi="en-US"/>
      </w:rPr>
    </w:lvl>
    <w:lvl w:ilvl="3" w:tplc="C0F2BFB6">
      <w:numFmt w:val="bullet"/>
      <w:lvlText w:val="•"/>
      <w:lvlJc w:val="left"/>
      <w:pPr>
        <w:ind w:left="3451" w:hanging="720"/>
      </w:pPr>
      <w:rPr>
        <w:rFonts w:hint="default"/>
        <w:lang w:val="en-US" w:eastAsia="en-US" w:bidi="en-US"/>
      </w:rPr>
    </w:lvl>
    <w:lvl w:ilvl="4" w:tplc="1FCC5192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en-US"/>
      </w:rPr>
    </w:lvl>
    <w:lvl w:ilvl="5" w:tplc="9D4867E0"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en-US"/>
      </w:rPr>
    </w:lvl>
    <w:lvl w:ilvl="6" w:tplc="9A88D5AA">
      <w:numFmt w:val="bullet"/>
      <w:lvlText w:val="•"/>
      <w:lvlJc w:val="left"/>
      <w:pPr>
        <w:ind w:left="6043" w:hanging="720"/>
      </w:pPr>
      <w:rPr>
        <w:rFonts w:hint="default"/>
        <w:lang w:val="en-US" w:eastAsia="en-US" w:bidi="en-US"/>
      </w:rPr>
    </w:lvl>
    <w:lvl w:ilvl="7" w:tplc="70386E24">
      <w:numFmt w:val="bullet"/>
      <w:lvlText w:val="•"/>
      <w:lvlJc w:val="left"/>
      <w:pPr>
        <w:ind w:left="6907" w:hanging="720"/>
      </w:pPr>
      <w:rPr>
        <w:rFonts w:hint="default"/>
        <w:lang w:val="en-US" w:eastAsia="en-US" w:bidi="en-US"/>
      </w:rPr>
    </w:lvl>
    <w:lvl w:ilvl="8" w:tplc="D9065E86">
      <w:numFmt w:val="bullet"/>
      <w:lvlText w:val="•"/>
      <w:lvlJc w:val="left"/>
      <w:pPr>
        <w:ind w:left="7771" w:hanging="720"/>
      </w:pPr>
      <w:rPr>
        <w:rFonts w:hint="default"/>
        <w:lang w:val="en-US" w:eastAsia="en-US" w:bidi="en-US"/>
      </w:rPr>
    </w:lvl>
  </w:abstractNum>
  <w:abstractNum w:abstractNumId="1">
    <w:nsid w:val="3D68118D"/>
    <w:multiLevelType w:val="hybridMultilevel"/>
    <w:tmpl w:val="3AB8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A671F"/>
    <w:multiLevelType w:val="hybridMultilevel"/>
    <w:tmpl w:val="AC62B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178B9"/>
    <w:multiLevelType w:val="hybridMultilevel"/>
    <w:tmpl w:val="56FEA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BC"/>
    <w:rsid w:val="00185DCE"/>
    <w:rsid w:val="004306B6"/>
    <w:rsid w:val="005B0683"/>
    <w:rsid w:val="00846DBC"/>
    <w:rsid w:val="00962E37"/>
    <w:rsid w:val="009D2D09"/>
    <w:rsid w:val="00C35B19"/>
    <w:rsid w:val="00D81890"/>
    <w:rsid w:val="00E0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E0457A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E0457A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Homu</dc:creator>
  <cp:lastModifiedBy>Vivian Homu</cp:lastModifiedBy>
  <cp:revision>2</cp:revision>
  <dcterms:created xsi:type="dcterms:W3CDTF">2020-03-26T01:11:00Z</dcterms:created>
  <dcterms:modified xsi:type="dcterms:W3CDTF">2020-03-26T01:11:00Z</dcterms:modified>
</cp:coreProperties>
</file>