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AC" w:rsidRPr="00B71AAC" w:rsidRDefault="00B71AAC" w:rsidP="00B71AAC">
      <w:r>
        <w:t>I</w:t>
      </w:r>
      <w:r w:rsidRPr="00B71AAC">
        <w:t>n English grammar, words that refer to people, places, or things are called </w:t>
      </w:r>
      <w:r w:rsidRPr="00B71AAC">
        <w:rPr>
          <w:b/>
          <w:bCs/>
        </w:rPr>
        <w:t>nouns</w:t>
      </w:r>
      <w:r w:rsidRPr="00B71AAC">
        <w:t>. They can be classified in many ways.</w:t>
      </w:r>
    </w:p>
    <w:p w:rsidR="00B71AAC" w:rsidRPr="00B71AAC" w:rsidRDefault="00B71AAC" w:rsidP="00B71AAC">
      <w:r w:rsidRPr="00B71AAC">
        <w:t>One way to classify nouns is according to whether they can be counted or not. Many English mistakes are related to this point</w:t>
      </w:r>
    </w:p>
    <w:p w:rsidR="009834DC" w:rsidRDefault="00B71AAC">
      <w:r w:rsidRPr="00B71AAC">
        <w:rPr>
          <w:b/>
          <w:bCs/>
        </w:rPr>
        <w:t>Countable (or count) nouns</w:t>
      </w:r>
      <w:r w:rsidRPr="00B71AAC">
        <w:t> are words which can be counted. They have a singular form and a plural form. They usually refer to things. Most countable nouns become plural by adding an‘s’ at the end of the word.</w:t>
      </w:r>
    </w:p>
    <w:tbl>
      <w:tblPr>
        <w:tblW w:w="8505" w:type="dxa"/>
        <w:tblCellSpacing w:w="0" w:type="dxa"/>
        <w:shd w:val="clear" w:color="auto" w:fill="26B1CF"/>
        <w:tblCellMar>
          <w:left w:w="0" w:type="dxa"/>
          <w:right w:w="0" w:type="dxa"/>
        </w:tblCellMar>
        <w:tblLook w:val="04A0"/>
      </w:tblPr>
      <w:tblGrid>
        <w:gridCol w:w="4252"/>
        <w:gridCol w:w="4253"/>
      </w:tblGrid>
      <w:tr w:rsidR="00B71AAC" w:rsidRPr="00B71AAC" w:rsidTr="00B71AAC">
        <w:trPr>
          <w:tblCellSpacing w:w="0" w:type="dxa"/>
        </w:trPr>
        <w:tc>
          <w:tcPr>
            <w:tcW w:w="0" w:type="auto"/>
            <w:shd w:val="clear" w:color="auto" w:fill="26B1CF"/>
            <w:tcMar>
              <w:top w:w="90" w:type="dxa"/>
              <w:left w:w="90" w:type="dxa"/>
              <w:bottom w:w="90" w:type="dxa"/>
              <w:right w:w="90" w:type="dxa"/>
            </w:tcMar>
            <w:vAlign w:val="center"/>
            <w:hideMark/>
          </w:tcPr>
          <w:p w:rsidR="00B71AAC" w:rsidRPr="00B71AAC" w:rsidRDefault="00B71AAC" w:rsidP="00B71AAC">
            <w:pPr>
              <w:rPr>
                <w:b/>
                <w:bCs/>
              </w:rPr>
            </w:pPr>
            <w:r w:rsidRPr="00B71AAC">
              <w:rPr>
                <w:b/>
                <w:bCs/>
              </w:rPr>
              <w:t>Singular</w:t>
            </w:r>
          </w:p>
        </w:tc>
        <w:tc>
          <w:tcPr>
            <w:tcW w:w="0" w:type="auto"/>
            <w:shd w:val="clear" w:color="auto" w:fill="26B1CF"/>
            <w:tcMar>
              <w:top w:w="90" w:type="dxa"/>
              <w:left w:w="90" w:type="dxa"/>
              <w:bottom w:w="90" w:type="dxa"/>
              <w:right w:w="90" w:type="dxa"/>
            </w:tcMar>
            <w:vAlign w:val="center"/>
            <w:hideMark/>
          </w:tcPr>
          <w:p w:rsidR="00B71AAC" w:rsidRPr="00B71AAC" w:rsidRDefault="00B71AAC" w:rsidP="00B71AAC">
            <w:pPr>
              <w:rPr>
                <w:b/>
                <w:bCs/>
              </w:rPr>
            </w:pPr>
            <w:r w:rsidRPr="00B71AAC">
              <w:rPr>
                <w:b/>
                <w:bCs/>
              </w:rPr>
              <w:t>Plural</w:t>
            </w:r>
          </w:p>
        </w:tc>
      </w:tr>
      <w:tr w:rsidR="00B71AAC" w:rsidRPr="00B71AAC" w:rsidTr="00B71AAC">
        <w:trPr>
          <w:tblCellSpacing w:w="0" w:type="dxa"/>
        </w:trPr>
        <w:tc>
          <w:tcPr>
            <w:tcW w:w="4080" w:type="dxa"/>
            <w:tcBorders>
              <w:top w:val="nil"/>
              <w:left w:val="single" w:sz="6" w:space="0" w:color="DDDDDD"/>
              <w:bottom w:val="single" w:sz="6" w:space="0" w:color="DDDDDD"/>
              <w:right w:val="nil"/>
            </w:tcBorders>
            <w:shd w:val="clear" w:color="auto" w:fill="E2E9EA"/>
            <w:tcMar>
              <w:top w:w="90" w:type="dxa"/>
              <w:left w:w="75" w:type="dxa"/>
              <w:bottom w:w="90" w:type="dxa"/>
              <w:right w:w="75" w:type="dxa"/>
            </w:tcMar>
            <w:vAlign w:val="center"/>
            <w:hideMark/>
          </w:tcPr>
          <w:p w:rsidR="00B71AAC" w:rsidRPr="00B71AAC" w:rsidRDefault="00B71AAC" w:rsidP="00B71AAC">
            <w:r w:rsidRPr="00B71AAC">
              <w:t>chair</w:t>
            </w:r>
          </w:p>
        </w:tc>
        <w:tc>
          <w:tcPr>
            <w:tcW w:w="4080" w:type="dxa"/>
            <w:tcBorders>
              <w:top w:val="nil"/>
              <w:left w:val="single" w:sz="6" w:space="0" w:color="DDDDDD"/>
              <w:bottom w:val="single" w:sz="6" w:space="0" w:color="DDDDDD"/>
              <w:right w:val="single" w:sz="6" w:space="0" w:color="DDDDDD"/>
            </w:tcBorders>
            <w:shd w:val="clear" w:color="auto" w:fill="E2E9EA"/>
            <w:tcMar>
              <w:top w:w="90" w:type="dxa"/>
              <w:left w:w="75" w:type="dxa"/>
              <w:bottom w:w="90" w:type="dxa"/>
              <w:right w:w="75" w:type="dxa"/>
            </w:tcMar>
            <w:vAlign w:val="center"/>
            <w:hideMark/>
          </w:tcPr>
          <w:p w:rsidR="00B71AAC" w:rsidRPr="00B71AAC" w:rsidRDefault="00B71AAC" w:rsidP="00B71AAC">
            <w:r w:rsidRPr="00B71AAC">
              <w:t>chairs</w:t>
            </w:r>
          </w:p>
        </w:tc>
      </w:tr>
      <w:tr w:rsidR="00B71AAC" w:rsidRPr="00B71AAC" w:rsidTr="00B71AAC">
        <w:trPr>
          <w:tblCellSpacing w:w="0" w:type="dxa"/>
        </w:trPr>
        <w:tc>
          <w:tcPr>
            <w:tcW w:w="4080" w:type="dxa"/>
            <w:tcBorders>
              <w:top w:val="nil"/>
              <w:left w:val="single" w:sz="6" w:space="0" w:color="DDDDDD"/>
              <w:bottom w:val="single" w:sz="6" w:space="0" w:color="DDDDDD"/>
              <w:right w:val="nil"/>
            </w:tcBorders>
            <w:shd w:val="clear" w:color="auto" w:fill="26B1CF"/>
            <w:tcMar>
              <w:top w:w="90" w:type="dxa"/>
              <w:left w:w="75" w:type="dxa"/>
              <w:bottom w:w="90" w:type="dxa"/>
              <w:right w:w="75" w:type="dxa"/>
            </w:tcMar>
            <w:vAlign w:val="center"/>
            <w:hideMark/>
          </w:tcPr>
          <w:p w:rsidR="00B71AAC" w:rsidRPr="00B71AAC" w:rsidRDefault="00B71AAC" w:rsidP="00B71AAC">
            <w:r w:rsidRPr="00B71AAC">
              <w:t>bottle</w:t>
            </w:r>
          </w:p>
        </w:tc>
        <w:tc>
          <w:tcPr>
            <w:tcW w:w="4080" w:type="dxa"/>
            <w:tcBorders>
              <w:top w:val="nil"/>
              <w:left w:val="single" w:sz="6" w:space="0" w:color="DDDDDD"/>
              <w:bottom w:val="single" w:sz="6" w:space="0" w:color="DDDDDD"/>
              <w:right w:val="single" w:sz="6" w:space="0" w:color="DDDDDD"/>
            </w:tcBorders>
            <w:shd w:val="clear" w:color="auto" w:fill="26B1CF"/>
            <w:tcMar>
              <w:top w:w="90" w:type="dxa"/>
              <w:left w:w="75" w:type="dxa"/>
              <w:bottom w:w="90" w:type="dxa"/>
              <w:right w:w="75" w:type="dxa"/>
            </w:tcMar>
            <w:vAlign w:val="center"/>
            <w:hideMark/>
          </w:tcPr>
          <w:p w:rsidR="00B71AAC" w:rsidRPr="00B71AAC" w:rsidRDefault="00B71AAC" w:rsidP="00B71AAC">
            <w:r w:rsidRPr="00B71AAC">
              <w:t>bottles</w:t>
            </w:r>
          </w:p>
        </w:tc>
      </w:tr>
      <w:tr w:rsidR="00B71AAC" w:rsidRPr="00B71AAC" w:rsidTr="00B71AAC">
        <w:trPr>
          <w:tblCellSpacing w:w="0" w:type="dxa"/>
        </w:trPr>
        <w:tc>
          <w:tcPr>
            <w:tcW w:w="4080" w:type="dxa"/>
            <w:tcBorders>
              <w:top w:val="nil"/>
              <w:left w:val="single" w:sz="6" w:space="0" w:color="DDDDDD"/>
              <w:bottom w:val="single" w:sz="6" w:space="0" w:color="DDDDDD"/>
              <w:right w:val="nil"/>
            </w:tcBorders>
            <w:shd w:val="clear" w:color="auto" w:fill="26B1CF"/>
            <w:tcMar>
              <w:top w:w="90" w:type="dxa"/>
              <w:left w:w="75" w:type="dxa"/>
              <w:bottom w:w="90" w:type="dxa"/>
              <w:right w:w="75" w:type="dxa"/>
            </w:tcMar>
            <w:vAlign w:val="center"/>
            <w:hideMark/>
          </w:tcPr>
          <w:p w:rsidR="00B71AAC" w:rsidRPr="00B71AAC" w:rsidRDefault="00B71AAC" w:rsidP="00B71AAC">
            <w:r w:rsidRPr="00B71AAC">
              <w:t>student</w:t>
            </w:r>
          </w:p>
        </w:tc>
        <w:tc>
          <w:tcPr>
            <w:tcW w:w="4080" w:type="dxa"/>
            <w:tcBorders>
              <w:top w:val="nil"/>
              <w:left w:val="single" w:sz="6" w:space="0" w:color="DDDDDD"/>
              <w:bottom w:val="single" w:sz="6" w:space="0" w:color="DDDDDD"/>
              <w:right w:val="single" w:sz="6" w:space="0" w:color="DDDDDD"/>
            </w:tcBorders>
            <w:shd w:val="clear" w:color="auto" w:fill="26B1CF"/>
            <w:tcMar>
              <w:top w:w="90" w:type="dxa"/>
              <w:left w:w="75" w:type="dxa"/>
              <w:bottom w:w="90" w:type="dxa"/>
              <w:right w:w="75" w:type="dxa"/>
            </w:tcMar>
            <w:vAlign w:val="center"/>
            <w:hideMark/>
          </w:tcPr>
          <w:p w:rsidR="00B71AAC" w:rsidRPr="00B71AAC" w:rsidRDefault="00B71AAC" w:rsidP="00B71AAC">
            <w:r w:rsidRPr="00B71AAC">
              <w:t>students</w:t>
            </w:r>
          </w:p>
        </w:tc>
      </w:tr>
    </w:tbl>
    <w:p w:rsidR="00B71AAC" w:rsidRDefault="00B71AAC"/>
    <w:p w:rsidR="00B71AAC" w:rsidRDefault="00B71AAC">
      <w:r w:rsidRPr="00B71AAC">
        <w:rPr>
          <w:b/>
          <w:bCs/>
        </w:rPr>
        <w:t>Uncountable (or non-count) nouns</w:t>
      </w:r>
      <w:r w:rsidRPr="00B71AAC">
        <w:t> are words which cannot be counted. Therefore, they only have a singular form. They have no plural forms. These words are thought of as wholes rather than as parts. They usually refer to abstractions (such as confidence or advice) or collectives (such as equipment or luggage).</w:t>
      </w:r>
    </w:p>
    <w:tbl>
      <w:tblPr>
        <w:tblW w:w="8505" w:type="dxa"/>
        <w:tblCellSpacing w:w="0" w:type="dxa"/>
        <w:shd w:val="clear" w:color="auto" w:fill="26B1CF"/>
        <w:tblCellMar>
          <w:left w:w="0" w:type="dxa"/>
          <w:right w:w="0" w:type="dxa"/>
        </w:tblCellMar>
        <w:tblLook w:val="04A0"/>
      </w:tblPr>
      <w:tblGrid>
        <w:gridCol w:w="8505"/>
      </w:tblGrid>
      <w:tr w:rsidR="00B71AAC" w:rsidRPr="00B71AAC" w:rsidTr="00B71AAC">
        <w:trPr>
          <w:tblCellSpacing w:w="0" w:type="dxa"/>
        </w:trPr>
        <w:tc>
          <w:tcPr>
            <w:tcW w:w="0" w:type="auto"/>
            <w:shd w:val="clear" w:color="auto" w:fill="26B1CF"/>
            <w:tcMar>
              <w:top w:w="90" w:type="dxa"/>
              <w:left w:w="90" w:type="dxa"/>
              <w:bottom w:w="90" w:type="dxa"/>
              <w:right w:w="90" w:type="dxa"/>
            </w:tcMar>
            <w:vAlign w:val="center"/>
            <w:hideMark/>
          </w:tcPr>
          <w:p w:rsidR="00B71AAC" w:rsidRPr="00B71AAC" w:rsidRDefault="00B71AAC" w:rsidP="00B71AAC">
            <w:pPr>
              <w:rPr>
                <w:b/>
                <w:bCs/>
              </w:rPr>
            </w:pPr>
            <w:r w:rsidRPr="00B71AAC">
              <w:rPr>
                <w:b/>
                <w:bCs/>
              </w:rPr>
              <w:t>Singular</w:t>
            </w:r>
          </w:p>
        </w:tc>
      </w:tr>
      <w:tr w:rsidR="00B71AAC" w:rsidRPr="00B71AAC" w:rsidTr="00B71AAC">
        <w:trPr>
          <w:tblCellSpacing w:w="0" w:type="dxa"/>
        </w:trPr>
        <w:tc>
          <w:tcPr>
            <w:tcW w:w="8325" w:type="dxa"/>
            <w:tcBorders>
              <w:top w:val="nil"/>
              <w:left w:val="single" w:sz="6" w:space="0" w:color="DDDDDD"/>
              <w:bottom w:val="single" w:sz="6" w:space="0" w:color="DDDDDD"/>
              <w:right w:val="single" w:sz="6" w:space="0" w:color="DDDDDD"/>
            </w:tcBorders>
            <w:shd w:val="clear" w:color="auto" w:fill="26B1CF"/>
            <w:tcMar>
              <w:top w:w="90" w:type="dxa"/>
              <w:left w:w="75" w:type="dxa"/>
              <w:bottom w:w="90" w:type="dxa"/>
              <w:right w:w="75" w:type="dxa"/>
            </w:tcMar>
            <w:vAlign w:val="center"/>
            <w:hideMark/>
          </w:tcPr>
          <w:p w:rsidR="00B71AAC" w:rsidRPr="00B71AAC" w:rsidRDefault="00B71AAC" w:rsidP="00B71AAC">
            <w:r w:rsidRPr="00B71AAC">
              <w:t>money</w:t>
            </w:r>
          </w:p>
        </w:tc>
      </w:tr>
      <w:tr w:rsidR="00B71AAC" w:rsidRPr="00B71AAC" w:rsidTr="00B71AAC">
        <w:trPr>
          <w:tblCellSpacing w:w="0" w:type="dxa"/>
        </w:trPr>
        <w:tc>
          <w:tcPr>
            <w:tcW w:w="8325" w:type="dxa"/>
            <w:tcBorders>
              <w:top w:val="nil"/>
              <w:left w:val="single" w:sz="6" w:space="0" w:color="DDDDDD"/>
              <w:bottom w:val="single" w:sz="6" w:space="0" w:color="DDDDDD"/>
              <w:right w:val="single" w:sz="6" w:space="0" w:color="DDDDDD"/>
            </w:tcBorders>
            <w:shd w:val="clear" w:color="auto" w:fill="26B1CF"/>
            <w:tcMar>
              <w:top w:w="90" w:type="dxa"/>
              <w:left w:w="75" w:type="dxa"/>
              <w:bottom w:w="90" w:type="dxa"/>
              <w:right w:w="75" w:type="dxa"/>
            </w:tcMar>
            <w:vAlign w:val="center"/>
            <w:hideMark/>
          </w:tcPr>
          <w:p w:rsidR="00B71AAC" w:rsidRPr="00B71AAC" w:rsidRDefault="00B71AAC" w:rsidP="00B71AAC">
            <w:r w:rsidRPr="00B71AAC">
              <w:t>furniture</w:t>
            </w:r>
          </w:p>
        </w:tc>
      </w:tr>
      <w:tr w:rsidR="00B71AAC" w:rsidRPr="00B71AAC" w:rsidTr="00B71AAC">
        <w:trPr>
          <w:tblCellSpacing w:w="0" w:type="dxa"/>
        </w:trPr>
        <w:tc>
          <w:tcPr>
            <w:tcW w:w="8325" w:type="dxa"/>
            <w:tcBorders>
              <w:top w:val="nil"/>
              <w:left w:val="single" w:sz="6" w:space="0" w:color="DDDDDD"/>
              <w:bottom w:val="single" w:sz="6" w:space="0" w:color="DDDDDD"/>
              <w:right w:val="single" w:sz="6" w:space="0" w:color="DDDDDD"/>
            </w:tcBorders>
            <w:shd w:val="clear" w:color="auto" w:fill="26B1CF"/>
            <w:tcMar>
              <w:top w:w="90" w:type="dxa"/>
              <w:left w:w="75" w:type="dxa"/>
              <w:bottom w:w="90" w:type="dxa"/>
              <w:right w:w="75" w:type="dxa"/>
            </w:tcMar>
            <w:vAlign w:val="center"/>
            <w:hideMark/>
          </w:tcPr>
          <w:p w:rsidR="00B71AAC" w:rsidRPr="00B71AAC" w:rsidRDefault="00B71AAC" w:rsidP="00B71AAC">
            <w:r w:rsidRPr="00B71AAC">
              <w:t>information</w:t>
            </w:r>
          </w:p>
        </w:tc>
      </w:tr>
    </w:tbl>
    <w:p w:rsidR="00B71AAC" w:rsidRDefault="00B71AAC"/>
    <w:sectPr w:rsidR="00B71AAC" w:rsidSect="009834D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DBF" w:rsidRDefault="000A1DBF" w:rsidP="000A1DBF">
      <w:pPr>
        <w:spacing w:after="0" w:line="240" w:lineRule="auto"/>
      </w:pPr>
      <w:r>
        <w:separator/>
      </w:r>
    </w:p>
  </w:endnote>
  <w:endnote w:type="continuationSeparator" w:id="1">
    <w:p w:rsidR="000A1DBF" w:rsidRDefault="000A1DBF" w:rsidP="000A1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DBF" w:rsidRDefault="000A1DBF" w:rsidP="000A1DBF">
      <w:pPr>
        <w:spacing w:after="0" w:line="240" w:lineRule="auto"/>
      </w:pPr>
      <w:r>
        <w:separator/>
      </w:r>
    </w:p>
  </w:footnote>
  <w:footnote w:type="continuationSeparator" w:id="1">
    <w:p w:rsidR="000A1DBF" w:rsidRDefault="000A1DBF" w:rsidP="000A1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BF" w:rsidRDefault="000A1DBF">
    <w:pPr>
      <w:pStyle w:val="Header"/>
    </w:pPr>
    <w:r>
      <w:t>WEEK 11 DAY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0E87"/>
    <w:multiLevelType w:val="multilevel"/>
    <w:tmpl w:val="F2AE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71AAC"/>
    <w:rsid w:val="000A1DBF"/>
    <w:rsid w:val="001A6F3E"/>
    <w:rsid w:val="003A7E12"/>
    <w:rsid w:val="006C0297"/>
    <w:rsid w:val="00975B73"/>
    <w:rsid w:val="009834DC"/>
    <w:rsid w:val="00B71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1D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DBF"/>
  </w:style>
  <w:style w:type="paragraph" w:styleId="Footer">
    <w:name w:val="footer"/>
    <w:basedOn w:val="Normal"/>
    <w:link w:val="FooterChar"/>
    <w:uiPriority w:val="99"/>
    <w:semiHidden/>
    <w:unhideWhenUsed/>
    <w:rsid w:val="000A1D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1DBF"/>
  </w:style>
</w:styles>
</file>

<file path=word/webSettings.xml><?xml version="1.0" encoding="utf-8"?>
<w:webSettings xmlns:r="http://schemas.openxmlformats.org/officeDocument/2006/relationships" xmlns:w="http://schemas.openxmlformats.org/wordprocessingml/2006/main">
  <w:divs>
    <w:div w:id="93324101">
      <w:bodyDiv w:val="1"/>
      <w:marLeft w:val="0"/>
      <w:marRight w:val="0"/>
      <w:marTop w:val="0"/>
      <w:marBottom w:val="0"/>
      <w:divBdr>
        <w:top w:val="none" w:sz="0" w:space="0" w:color="auto"/>
        <w:left w:val="none" w:sz="0" w:space="0" w:color="auto"/>
        <w:bottom w:val="none" w:sz="0" w:space="0" w:color="auto"/>
        <w:right w:val="none" w:sz="0" w:space="0" w:color="auto"/>
      </w:divBdr>
    </w:div>
    <w:div w:id="154348301">
      <w:bodyDiv w:val="1"/>
      <w:marLeft w:val="0"/>
      <w:marRight w:val="0"/>
      <w:marTop w:val="0"/>
      <w:marBottom w:val="0"/>
      <w:divBdr>
        <w:top w:val="none" w:sz="0" w:space="0" w:color="auto"/>
        <w:left w:val="none" w:sz="0" w:space="0" w:color="auto"/>
        <w:bottom w:val="none" w:sz="0" w:space="0" w:color="auto"/>
        <w:right w:val="none" w:sz="0" w:space="0" w:color="auto"/>
      </w:divBdr>
    </w:div>
    <w:div w:id="338697558">
      <w:bodyDiv w:val="1"/>
      <w:marLeft w:val="0"/>
      <w:marRight w:val="0"/>
      <w:marTop w:val="0"/>
      <w:marBottom w:val="0"/>
      <w:divBdr>
        <w:top w:val="none" w:sz="0" w:space="0" w:color="auto"/>
        <w:left w:val="none" w:sz="0" w:space="0" w:color="auto"/>
        <w:bottom w:val="none" w:sz="0" w:space="0" w:color="auto"/>
        <w:right w:val="none" w:sz="0" w:space="0" w:color="auto"/>
      </w:divBdr>
    </w:div>
    <w:div w:id="511919946">
      <w:bodyDiv w:val="1"/>
      <w:marLeft w:val="0"/>
      <w:marRight w:val="0"/>
      <w:marTop w:val="0"/>
      <w:marBottom w:val="0"/>
      <w:divBdr>
        <w:top w:val="none" w:sz="0" w:space="0" w:color="auto"/>
        <w:left w:val="none" w:sz="0" w:space="0" w:color="auto"/>
        <w:bottom w:val="none" w:sz="0" w:space="0" w:color="auto"/>
        <w:right w:val="none" w:sz="0" w:space="0" w:color="auto"/>
      </w:divBdr>
    </w:div>
    <w:div w:id="657225577">
      <w:bodyDiv w:val="1"/>
      <w:marLeft w:val="0"/>
      <w:marRight w:val="0"/>
      <w:marTop w:val="0"/>
      <w:marBottom w:val="0"/>
      <w:divBdr>
        <w:top w:val="none" w:sz="0" w:space="0" w:color="auto"/>
        <w:left w:val="none" w:sz="0" w:space="0" w:color="auto"/>
        <w:bottom w:val="none" w:sz="0" w:space="0" w:color="auto"/>
        <w:right w:val="none" w:sz="0" w:space="0" w:color="auto"/>
      </w:divBdr>
    </w:div>
    <w:div w:id="686910168">
      <w:bodyDiv w:val="1"/>
      <w:marLeft w:val="0"/>
      <w:marRight w:val="0"/>
      <w:marTop w:val="0"/>
      <w:marBottom w:val="0"/>
      <w:divBdr>
        <w:top w:val="none" w:sz="0" w:space="0" w:color="auto"/>
        <w:left w:val="none" w:sz="0" w:space="0" w:color="auto"/>
        <w:bottom w:val="none" w:sz="0" w:space="0" w:color="auto"/>
        <w:right w:val="none" w:sz="0" w:space="0" w:color="auto"/>
      </w:divBdr>
    </w:div>
    <w:div w:id="1134132220">
      <w:bodyDiv w:val="1"/>
      <w:marLeft w:val="0"/>
      <w:marRight w:val="0"/>
      <w:marTop w:val="0"/>
      <w:marBottom w:val="0"/>
      <w:divBdr>
        <w:top w:val="none" w:sz="0" w:space="0" w:color="auto"/>
        <w:left w:val="none" w:sz="0" w:space="0" w:color="auto"/>
        <w:bottom w:val="none" w:sz="0" w:space="0" w:color="auto"/>
        <w:right w:val="none" w:sz="0" w:space="0" w:color="auto"/>
      </w:divBdr>
    </w:div>
    <w:div w:id="1331561658">
      <w:bodyDiv w:val="1"/>
      <w:marLeft w:val="0"/>
      <w:marRight w:val="0"/>
      <w:marTop w:val="0"/>
      <w:marBottom w:val="0"/>
      <w:divBdr>
        <w:top w:val="none" w:sz="0" w:space="0" w:color="auto"/>
        <w:left w:val="none" w:sz="0" w:space="0" w:color="auto"/>
        <w:bottom w:val="none" w:sz="0" w:space="0" w:color="auto"/>
        <w:right w:val="none" w:sz="0" w:space="0" w:color="auto"/>
      </w:divBdr>
    </w:div>
    <w:div w:id="1413970135">
      <w:bodyDiv w:val="1"/>
      <w:marLeft w:val="0"/>
      <w:marRight w:val="0"/>
      <w:marTop w:val="0"/>
      <w:marBottom w:val="0"/>
      <w:divBdr>
        <w:top w:val="none" w:sz="0" w:space="0" w:color="auto"/>
        <w:left w:val="none" w:sz="0" w:space="0" w:color="auto"/>
        <w:bottom w:val="none" w:sz="0" w:space="0" w:color="auto"/>
        <w:right w:val="none" w:sz="0" w:space="0" w:color="auto"/>
      </w:divBdr>
    </w:div>
    <w:div w:id="1522358066">
      <w:bodyDiv w:val="1"/>
      <w:marLeft w:val="0"/>
      <w:marRight w:val="0"/>
      <w:marTop w:val="0"/>
      <w:marBottom w:val="0"/>
      <w:divBdr>
        <w:top w:val="none" w:sz="0" w:space="0" w:color="auto"/>
        <w:left w:val="none" w:sz="0" w:space="0" w:color="auto"/>
        <w:bottom w:val="none" w:sz="0" w:space="0" w:color="auto"/>
        <w:right w:val="none" w:sz="0" w:space="0" w:color="auto"/>
      </w:divBdr>
    </w:div>
    <w:div w:id="1849632547">
      <w:bodyDiv w:val="1"/>
      <w:marLeft w:val="0"/>
      <w:marRight w:val="0"/>
      <w:marTop w:val="0"/>
      <w:marBottom w:val="0"/>
      <w:divBdr>
        <w:top w:val="none" w:sz="0" w:space="0" w:color="auto"/>
        <w:left w:val="none" w:sz="0" w:space="0" w:color="auto"/>
        <w:bottom w:val="none" w:sz="0" w:space="0" w:color="auto"/>
        <w:right w:val="none" w:sz="0" w:space="0" w:color="auto"/>
      </w:divBdr>
    </w:div>
    <w:div w:id="20636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Bryent</dc:creator>
  <cp:lastModifiedBy>Bryent</cp:lastModifiedBy>
  <cp:revision>2</cp:revision>
  <cp:lastPrinted>2020-03-26T04:53:00Z</cp:lastPrinted>
  <dcterms:created xsi:type="dcterms:W3CDTF">2020-03-25T00:44:00Z</dcterms:created>
  <dcterms:modified xsi:type="dcterms:W3CDTF">2020-03-26T04:53:00Z</dcterms:modified>
</cp:coreProperties>
</file>