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21"/>
        <w:gridCol w:w="4621"/>
      </w:tblGrid>
      <w:tr w:rsidR="00167D1C" w:rsidTr="00BE6A58">
        <w:trPr>
          <w:trHeight w:val="730"/>
        </w:trPr>
        <w:tc>
          <w:tcPr>
            <w:tcW w:w="9242" w:type="dxa"/>
            <w:gridSpan w:val="2"/>
          </w:tcPr>
          <w:p w:rsidR="00167D1C" w:rsidRPr="00696CB7" w:rsidRDefault="00167D1C" w:rsidP="00BE6A58">
            <w:pPr>
              <w:pStyle w:val="Heading3"/>
              <w:jc w:val="center"/>
              <w:outlineLvl w:val="2"/>
              <w:rPr>
                <w:rFonts w:ascii="Arial Rounded MT Bold" w:eastAsiaTheme="minorHAnsi" w:hAnsi="Arial Rounded MT Bold" w:cstheme="minorBidi"/>
                <w:bCs/>
                <w:color w:val="auto"/>
                <w:sz w:val="28"/>
                <w:szCs w:val="28"/>
                <w:lang w:val="en-AU"/>
              </w:rPr>
            </w:pPr>
            <w:r>
              <w:rPr>
                <w:rFonts w:ascii="Arial Rounded MT Bold" w:eastAsiaTheme="minorHAnsi" w:hAnsi="Arial Rounded MT Bold" w:cstheme="minorBidi"/>
                <w:bCs/>
                <w:color w:val="auto"/>
                <w:sz w:val="28"/>
                <w:szCs w:val="28"/>
                <w:lang w:val="en-AU"/>
              </w:rPr>
              <w:t>AGRICULTURAL SCIENCE</w:t>
            </w:r>
          </w:p>
        </w:tc>
      </w:tr>
      <w:tr w:rsidR="00167D1C" w:rsidTr="00BE6A58">
        <w:trPr>
          <w:trHeight w:val="730"/>
        </w:trPr>
        <w:tc>
          <w:tcPr>
            <w:tcW w:w="4621" w:type="dxa"/>
          </w:tcPr>
          <w:p w:rsidR="00167D1C" w:rsidRPr="00A655B9" w:rsidRDefault="00167D1C" w:rsidP="00BE6A58">
            <w:pPr>
              <w:outlineLvl w:val="0"/>
              <w:rPr>
                <w:rFonts w:ascii="Arial Rounded MT Bold" w:hAnsi="Arial Rounded MT Bold"/>
                <w:bCs/>
                <w:sz w:val="28"/>
                <w:szCs w:val="28"/>
              </w:rPr>
            </w:pPr>
            <w:bookmarkStart w:id="0" w:name="_Toc27151054"/>
            <w:r w:rsidRPr="00A655B9">
              <w:rPr>
                <w:rFonts w:ascii="Arial Rounded MT Bold" w:hAnsi="Arial Rounded MT Bold"/>
                <w:bCs/>
                <w:sz w:val="28"/>
                <w:szCs w:val="28"/>
              </w:rPr>
              <w:t xml:space="preserve">Strand </w:t>
            </w:r>
            <w:r>
              <w:rPr>
                <w:rFonts w:ascii="Arial Rounded MT Bold" w:hAnsi="Arial Rounded MT Bold"/>
                <w:bCs/>
                <w:sz w:val="28"/>
                <w:szCs w:val="28"/>
              </w:rPr>
              <w:t>2:</w:t>
            </w:r>
            <w:r w:rsidRPr="00696CB7">
              <w:rPr>
                <w:rFonts w:ascii="Arial Rounded MT Bold" w:hAnsi="Arial Rounded MT Bold"/>
                <w:bCs/>
                <w:sz w:val="28"/>
                <w:szCs w:val="28"/>
              </w:rPr>
              <w:t xml:space="preserve"> Sustainable Primary Production</w:t>
            </w:r>
          </w:p>
        </w:tc>
        <w:tc>
          <w:tcPr>
            <w:tcW w:w="4621" w:type="dxa"/>
          </w:tcPr>
          <w:p w:rsidR="00167D1C" w:rsidRPr="003D7015" w:rsidRDefault="00167D1C" w:rsidP="00BE6A58">
            <w:pPr>
              <w:pStyle w:val="Heading3"/>
              <w:outlineLvl w:val="2"/>
              <w:rPr>
                <w:rFonts w:ascii="Arial Rounded MT Bold" w:eastAsiaTheme="minorHAnsi" w:hAnsi="Arial Rounded MT Bold" w:cstheme="minorBidi"/>
                <w:bCs/>
                <w:color w:val="auto"/>
                <w:sz w:val="28"/>
                <w:szCs w:val="28"/>
                <w:lang w:val="en-AU"/>
              </w:rPr>
            </w:pPr>
            <w:r w:rsidRPr="00696CB7">
              <w:rPr>
                <w:rFonts w:ascii="Arial Rounded MT Bold" w:eastAsiaTheme="minorHAnsi" w:hAnsi="Arial Rounded MT Bold" w:cstheme="minorBidi"/>
                <w:bCs/>
                <w:color w:val="auto"/>
                <w:sz w:val="28"/>
                <w:szCs w:val="28"/>
                <w:lang w:val="en-AU"/>
              </w:rPr>
              <w:t>Sub-strand 2.</w:t>
            </w:r>
            <w:r>
              <w:rPr>
                <w:rFonts w:ascii="Arial Rounded MT Bold" w:eastAsiaTheme="minorHAnsi" w:hAnsi="Arial Rounded MT Bold" w:cstheme="minorBidi"/>
                <w:bCs/>
                <w:color w:val="auto"/>
                <w:sz w:val="28"/>
                <w:szCs w:val="28"/>
                <w:lang w:val="en-AU"/>
              </w:rPr>
              <w:t>3</w:t>
            </w:r>
            <w:r w:rsidRPr="00696CB7">
              <w:rPr>
                <w:rFonts w:ascii="Arial Rounded MT Bold" w:eastAsiaTheme="minorHAnsi" w:hAnsi="Arial Rounded MT Bold" w:cstheme="minorBidi"/>
                <w:bCs/>
                <w:color w:val="auto"/>
                <w:sz w:val="28"/>
                <w:szCs w:val="28"/>
                <w:lang w:val="en-AU"/>
              </w:rPr>
              <w:t xml:space="preserve">: </w:t>
            </w:r>
            <w:r>
              <w:rPr>
                <w:rFonts w:ascii="Lucida Sans" w:eastAsia="Bookman Old Style" w:hAnsi="Lucida Sans" w:cs="Times New Roman"/>
                <w:b/>
                <w:color w:val="auto"/>
                <w:sz w:val="22"/>
              </w:rPr>
              <w:t>GLOBAL ISSUES AFFECTING PRIMARY PRODUCTION</w:t>
            </w:r>
          </w:p>
        </w:tc>
      </w:tr>
      <w:tr w:rsidR="00167D1C" w:rsidTr="00BE6A58">
        <w:tc>
          <w:tcPr>
            <w:tcW w:w="9242" w:type="dxa"/>
            <w:gridSpan w:val="2"/>
          </w:tcPr>
          <w:p w:rsidR="00167D1C" w:rsidRPr="003D7015" w:rsidRDefault="00167D1C" w:rsidP="00BE6A58">
            <w:pPr>
              <w:ind w:left="720" w:hanging="720"/>
              <w:rPr>
                <w:rFonts w:ascii="Arial Rounded MT Bold" w:hAnsi="Arial Rounded MT Bold"/>
                <w:bCs/>
                <w:sz w:val="24"/>
              </w:rPr>
            </w:pPr>
            <w:r w:rsidRPr="00E13908">
              <w:rPr>
                <w:rFonts w:ascii="Arial Rounded MT Bold" w:hAnsi="Arial Rounded MT Bold"/>
                <w:bCs/>
                <w:sz w:val="24"/>
              </w:rPr>
              <w:t xml:space="preserve">LESSON ACTIVITY </w:t>
            </w:r>
            <w:r>
              <w:rPr>
                <w:rFonts w:ascii="Arial Rounded MT Bold" w:hAnsi="Arial Rounded MT Bold"/>
                <w:bCs/>
                <w:sz w:val="24"/>
              </w:rPr>
              <w:t>1</w:t>
            </w:r>
            <w:r w:rsidRPr="00E13908">
              <w:rPr>
                <w:rFonts w:ascii="Arial Rounded MT Bold" w:hAnsi="Arial Rounded MT Bold"/>
                <w:bCs/>
                <w:sz w:val="24"/>
              </w:rPr>
              <w:t xml:space="preserve">: </w:t>
            </w:r>
            <w:r w:rsidRPr="00E13908">
              <w:rPr>
                <w:rFonts w:ascii="Arial Rounded MT Bold" w:hAnsi="Arial Rounded MT Bold"/>
                <w:bCs/>
                <w:sz w:val="24"/>
              </w:rPr>
              <w:tab/>
            </w:r>
            <w:r>
              <w:rPr>
                <w:rFonts w:ascii="Arial Rounded MT Bold" w:hAnsi="Arial Rounded MT Bold"/>
                <w:bCs/>
                <w:sz w:val="24"/>
              </w:rPr>
              <w:t>Invasive Species</w:t>
            </w:r>
          </w:p>
        </w:tc>
      </w:tr>
    </w:tbl>
    <w:p w:rsidR="00167D1C" w:rsidRDefault="00167D1C" w:rsidP="00167D1C">
      <w:pPr>
        <w:pStyle w:val="Heading3"/>
        <w:rPr>
          <w:rFonts w:asciiTheme="minorHAnsi" w:eastAsia="Bookman Old Style" w:hAnsiTheme="minorHAnsi" w:cs="Times New Roman"/>
          <w:b/>
          <w:color w:val="auto"/>
          <w:sz w:val="22"/>
        </w:rPr>
      </w:pPr>
    </w:p>
    <w:bookmarkEnd w:id="0"/>
    <w:p w:rsidR="00167D1C" w:rsidRPr="00353442" w:rsidRDefault="00167D1C" w:rsidP="00167D1C">
      <w:pPr>
        <w:rPr>
          <w:b/>
          <w:bCs/>
        </w:rPr>
      </w:pPr>
      <w:r w:rsidRPr="00353442">
        <w:t>The Specific Learning Outcome (SLO) targeted in this activity are provided below.</w:t>
      </w:r>
    </w:p>
    <w:tbl>
      <w:tblPr>
        <w:tblStyle w:val="TableGrid"/>
        <w:tblW w:w="0" w:type="auto"/>
        <w:tblLayout w:type="fixed"/>
        <w:tblLook w:val="04A0"/>
      </w:tblPr>
      <w:tblGrid>
        <w:gridCol w:w="738"/>
        <w:gridCol w:w="6390"/>
        <w:gridCol w:w="720"/>
        <w:gridCol w:w="1394"/>
      </w:tblGrid>
      <w:tr w:rsidR="00167D1C" w:rsidRPr="00353442" w:rsidTr="00BE6A58">
        <w:tc>
          <w:tcPr>
            <w:tcW w:w="738" w:type="dxa"/>
          </w:tcPr>
          <w:p w:rsidR="00167D1C" w:rsidRPr="00353442" w:rsidRDefault="00167D1C" w:rsidP="00BE6A58">
            <w:pPr>
              <w:autoSpaceDE w:val="0"/>
              <w:autoSpaceDN w:val="0"/>
              <w:adjustRightInd w:val="0"/>
              <w:rPr>
                <w:rFonts w:ascii="Calibri" w:hAnsi="Calibri" w:cs="Calibri"/>
                <w:b/>
                <w:color w:val="000000"/>
                <w:lang w:val="en-US"/>
              </w:rPr>
            </w:pPr>
          </w:p>
          <w:tbl>
            <w:tblPr>
              <w:tblW w:w="0" w:type="auto"/>
              <w:tblBorders>
                <w:top w:val="nil"/>
                <w:left w:val="nil"/>
                <w:bottom w:val="nil"/>
                <w:right w:val="nil"/>
              </w:tblBorders>
              <w:tblLayout w:type="fixed"/>
              <w:tblLook w:val="0000"/>
            </w:tblPr>
            <w:tblGrid>
              <w:gridCol w:w="672"/>
            </w:tblGrid>
            <w:tr w:rsidR="00167D1C" w:rsidRPr="00353442" w:rsidTr="00BE6A58">
              <w:trPr>
                <w:trHeight w:val="120"/>
              </w:trPr>
              <w:tc>
                <w:tcPr>
                  <w:tcW w:w="672" w:type="dxa"/>
                </w:tcPr>
                <w:p w:rsidR="00167D1C" w:rsidRPr="00353442" w:rsidRDefault="00167D1C" w:rsidP="00BE6A58">
                  <w:pPr>
                    <w:autoSpaceDE w:val="0"/>
                    <w:autoSpaceDN w:val="0"/>
                    <w:adjustRightInd w:val="0"/>
                    <w:spacing w:after="0" w:line="240" w:lineRule="auto"/>
                    <w:jc w:val="center"/>
                    <w:rPr>
                      <w:rFonts w:ascii="Calibri" w:hAnsi="Calibri" w:cs="Calibri"/>
                      <w:b/>
                      <w:color w:val="000000"/>
                      <w:lang w:val="en-US"/>
                    </w:rPr>
                  </w:pPr>
                  <w:r w:rsidRPr="00353442">
                    <w:rPr>
                      <w:rFonts w:ascii="Calibri" w:hAnsi="Calibri" w:cs="Calibri"/>
                      <w:b/>
                      <w:bCs/>
                      <w:color w:val="000000"/>
                      <w:lang w:val="en-US"/>
                    </w:rPr>
                    <w:t>SLO#</w:t>
                  </w:r>
                </w:p>
              </w:tc>
            </w:tr>
          </w:tbl>
          <w:p w:rsidR="00167D1C" w:rsidRPr="00353442" w:rsidRDefault="00167D1C" w:rsidP="00BE6A58">
            <w:pPr>
              <w:rPr>
                <w:b/>
              </w:rPr>
            </w:pPr>
          </w:p>
        </w:tc>
        <w:tc>
          <w:tcPr>
            <w:tcW w:w="6390" w:type="dxa"/>
          </w:tcPr>
          <w:p w:rsidR="00167D1C" w:rsidRPr="00353442" w:rsidRDefault="00167D1C" w:rsidP="00BE6A58">
            <w:pPr>
              <w:autoSpaceDE w:val="0"/>
              <w:autoSpaceDN w:val="0"/>
              <w:adjustRightInd w:val="0"/>
              <w:rPr>
                <w:rFonts w:ascii="Calibri" w:hAnsi="Calibri" w:cs="Calibri"/>
                <w:b/>
                <w:color w:val="000000"/>
                <w:lang w:val="en-US"/>
              </w:rPr>
            </w:pPr>
          </w:p>
          <w:tbl>
            <w:tblPr>
              <w:tblW w:w="0" w:type="auto"/>
              <w:tblBorders>
                <w:top w:val="nil"/>
                <w:left w:val="nil"/>
                <w:bottom w:val="nil"/>
                <w:right w:val="nil"/>
              </w:tblBorders>
              <w:tblLayout w:type="fixed"/>
              <w:tblLook w:val="0000"/>
            </w:tblPr>
            <w:tblGrid>
              <w:gridCol w:w="4722"/>
            </w:tblGrid>
            <w:tr w:rsidR="00167D1C" w:rsidRPr="00353442" w:rsidTr="00BE6A58">
              <w:trPr>
                <w:trHeight w:val="120"/>
              </w:trPr>
              <w:tc>
                <w:tcPr>
                  <w:tcW w:w="4722" w:type="dxa"/>
                </w:tcPr>
                <w:p w:rsidR="00167D1C" w:rsidRPr="00353442" w:rsidRDefault="00167D1C" w:rsidP="00BE6A58">
                  <w:pPr>
                    <w:autoSpaceDE w:val="0"/>
                    <w:autoSpaceDN w:val="0"/>
                    <w:adjustRightInd w:val="0"/>
                    <w:spacing w:after="0" w:line="240" w:lineRule="auto"/>
                    <w:rPr>
                      <w:rFonts w:ascii="Calibri" w:hAnsi="Calibri" w:cs="Calibri"/>
                      <w:b/>
                      <w:color w:val="000000"/>
                      <w:lang w:val="en-US"/>
                    </w:rPr>
                  </w:pPr>
                  <w:r w:rsidRPr="00353442">
                    <w:rPr>
                      <w:rFonts w:ascii="Calibri" w:hAnsi="Calibri" w:cs="Calibri"/>
                      <w:b/>
                      <w:bCs/>
                      <w:color w:val="000000"/>
                      <w:lang w:val="en-US"/>
                    </w:rPr>
                    <w:t xml:space="preserve">Specific Learning Outcomes: </w:t>
                  </w:r>
                  <w:r w:rsidRPr="00353442">
                    <w:rPr>
                      <w:rFonts w:ascii="Calibri" w:hAnsi="Calibri" w:cs="Calibri"/>
                      <w:b/>
                      <w:i/>
                      <w:iCs/>
                      <w:color w:val="000000"/>
                      <w:lang w:val="en-US"/>
                    </w:rPr>
                    <w:t xml:space="preserve">Students are able to </w:t>
                  </w:r>
                </w:p>
              </w:tc>
            </w:tr>
          </w:tbl>
          <w:p w:rsidR="00167D1C" w:rsidRPr="00353442" w:rsidRDefault="00167D1C" w:rsidP="00BE6A58">
            <w:pPr>
              <w:rPr>
                <w:b/>
              </w:rPr>
            </w:pPr>
          </w:p>
        </w:tc>
        <w:tc>
          <w:tcPr>
            <w:tcW w:w="720" w:type="dxa"/>
          </w:tcPr>
          <w:p w:rsidR="00167D1C" w:rsidRPr="00353442" w:rsidRDefault="00167D1C" w:rsidP="00BE6A58">
            <w:pPr>
              <w:autoSpaceDE w:val="0"/>
              <w:autoSpaceDN w:val="0"/>
              <w:adjustRightInd w:val="0"/>
              <w:rPr>
                <w:rFonts w:ascii="Calibri" w:hAnsi="Calibri" w:cs="Calibri"/>
                <w:b/>
                <w:color w:val="000000"/>
                <w:lang w:val="en-US"/>
              </w:rPr>
            </w:pPr>
          </w:p>
          <w:tbl>
            <w:tblPr>
              <w:tblW w:w="0" w:type="auto"/>
              <w:tblBorders>
                <w:top w:val="nil"/>
                <w:left w:val="nil"/>
                <w:bottom w:val="nil"/>
                <w:right w:val="nil"/>
              </w:tblBorders>
              <w:tblLayout w:type="fixed"/>
              <w:tblLook w:val="0000"/>
            </w:tblPr>
            <w:tblGrid>
              <w:gridCol w:w="1044"/>
            </w:tblGrid>
            <w:tr w:rsidR="00167D1C" w:rsidRPr="00353442" w:rsidTr="00BE6A58">
              <w:trPr>
                <w:trHeight w:val="266"/>
              </w:trPr>
              <w:tc>
                <w:tcPr>
                  <w:tcW w:w="1044" w:type="dxa"/>
                </w:tcPr>
                <w:p w:rsidR="00167D1C" w:rsidRPr="00353442" w:rsidRDefault="00167D1C" w:rsidP="00BE6A58">
                  <w:pPr>
                    <w:autoSpaceDE w:val="0"/>
                    <w:autoSpaceDN w:val="0"/>
                    <w:adjustRightInd w:val="0"/>
                    <w:spacing w:after="0" w:line="240" w:lineRule="auto"/>
                    <w:rPr>
                      <w:rFonts w:ascii="Calibri" w:hAnsi="Calibri" w:cs="Calibri"/>
                      <w:b/>
                      <w:color w:val="000000"/>
                      <w:lang w:val="en-US"/>
                    </w:rPr>
                  </w:pPr>
                  <w:r w:rsidRPr="00353442">
                    <w:rPr>
                      <w:rFonts w:ascii="Calibri" w:hAnsi="Calibri" w:cs="Calibri"/>
                      <w:b/>
                      <w:bCs/>
                      <w:color w:val="000000"/>
                      <w:lang w:val="en-US"/>
                    </w:rPr>
                    <w:t>Skill level</w:t>
                  </w:r>
                </w:p>
              </w:tc>
            </w:tr>
          </w:tbl>
          <w:p w:rsidR="00167D1C" w:rsidRPr="00353442" w:rsidRDefault="00167D1C" w:rsidP="00BE6A58">
            <w:pPr>
              <w:rPr>
                <w:b/>
              </w:rPr>
            </w:pPr>
          </w:p>
        </w:tc>
        <w:tc>
          <w:tcPr>
            <w:tcW w:w="1394" w:type="dxa"/>
          </w:tcPr>
          <w:p w:rsidR="00167D1C" w:rsidRPr="00353442" w:rsidRDefault="00167D1C" w:rsidP="00BE6A58">
            <w:pPr>
              <w:autoSpaceDE w:val="0"/>
              <w:autoSpaceDN w:val="0"/>
              <w:adjustRightInd w:val="0"/>
              <w:rPr>
                <w:rFonts w:ascii="Calibri" w:hAnsi="Calibri" w:cs="Calibri"/>
                <w:b/>
                <w:color w:val="000000"/>
                <w:lang w:val="en-US"/>
              </w:rPr>
            </w:pPr>
          </w:p>
          <w:tbl>
            <w:tblPr>
              <w:tblW w:w="0" w:type="auto"/>
              <w:tblBorders>
                <w:top w:val="nil"/>
                <w:left w:val="nil"/>
                <w:bottom w:val="nil"/>
                <w:right w:val="nil"/>
              </w:tblBorders>
              <w:tblLayout w:type="fixed"/>
              <w:tblLook w:val="0000"/>
            </w:tblPr>
            <w:tblGrid>
              <w:gridCol w:w="1101"/>
            </w:tblGrid>
            <w:tr w:rsidR="00167D1C" w:rsidRPr="00353442" w:rsidTr="00BE6A58">
              <w:trPr>
                <w:trHeight w:val="120"/>
              </w:trPr>
              <w:tc>
                <w:tcPr>
                  <w:tcW w:w="1101" w:type="dxa"/>
                </w:tcPr>
                <w:p w:rsidR="00167D1C" w:rsidRPr="00353442" w:rsidRDefault="00167D1C" w:rsidP="00BE6A58">
                  <w:pPr>
                    <w:autoSpaceDE w:val="0"/>
                    <w:autoSpaceDN w:val="0"/>
                    <w:adjustRightInd w:val="0"/>
                    <w:spacing w:after="0" w:line="240" w:lineRule="auto"/>
                    <w:rPr>
                      <w:rFonts w:ascii="Calibri" w:hAnsi="Calibri" w:cs="Calibri"/>
                      <w:b/>
                      <w:color w:val="000000"/>
                      <w:lang w:val="en-US"/>
                    </w:rPr>
                  </w:pPr>
                  <w:r w:rsidRPr="00353442">
                    <w:rPr>
                      <w:rFonts w:ascii="Calibri" w:hAnsi="Calibri" w:cs="Calibri"/>
                      <w:b/>
                      <w:bCs/>
                      <w:color w:val="000000"/>
                      <w:lang w:val="en-US"/>
                    </w:rPr>
                    <w:t>SLO code</w:t>
                  </w:r>
                </w:p>
              </w:tc>
            </w:tr>
          </w:tbl>
          <w:p w:rsidR="00167D1C" w:rsidRPr="00353442" w:rsidRDefault="00167D1C" w:rsidP="00BE6A58">
            <w:pPr>
              <w:rPr>
                <w:b/>
              </w:rPr>
            </w:pPr>
          </w:p>
        </w:tc>
      </w:tr>
      <w:tr w:rsidR="00167D1C" w:rsidRPr="00353442" w:rsidTr="00BE6A58">
        <w:tc>
          <w:tcPr>
            <w:tcW w:w="738" w:type="dxa"/>
          </w:tcPr>
          <w:p w:rsidR="00167D1C" w:rsidRPr="00353442" w:rsidRDefault="00167D1C" w:rsidP="00BE6A58">
            <w:pPr>
              <w:jc w:val="center"/>
            </w:pPr>
            <w:r w:rsidRPr="00353442">
              <w:t>1</w:t>
            </w:r>
          </w:p>
        </w:tc>
        <w:tc>
          <w:tcPr>
            <w:tcW w:w="6390" w:type="dxa"/>
          </w:tcPr>
          <w:p w:rsidR="00167D1C" w:rsidRPr="00353442" w:rsidRDefault="00167D1C" w:rsidP="00BE6A58">
            <w:r w:rsidRPr="00353442">
              <w:rPr>
                <w:rFonts w:eastAsia="Times New Roman" w:cs="Times New Roman"/>
                <w:lang w:eastAsia="en-AU"/>
              </w:rPr>
              <w:t>Identify invasive species that affect local primary production.</w:t>
            </w:r>
          </w:p>
        </w:tc>
        <w:tc>
          <w:tcPr>
            <w:tcW w:w="720" w:type="dxa"/>
          </w:tcPr>
          <w:p w:rsidR="00167D1C" w:rsidRPr="00353442" w:rsidRDefault="00167D1C" w:rsidP="00BE6A58">
            <w:pPr>
              <w:jc w:val="center"/>
            </w:pPr>
            <w:r w:rsidRPr="00353442">
              <w:rPr>
                <w:rFonts w:eastAsia="Times New Roman" w:cs="Times New Roman"/>
                <w:lang w:eastAsia="en-AU"/>
              </w:rPr>
              <w:t>1</w:t>
            </w:r>
          </w:p>
        </w:tc>
        <w:tc>
          <w:tcPr>
            <w:tcW w:w="1394" w:type="dxa"/>
          </w:tcPr>
          <w:p w:rsidR="00167D1C" w:rsidRPr="00353442" w:rsidRDefault="00167D1C" w:rsidP="00BE6A58">
            <w:r w:rsidRPr="00353442">
              <w:rPr>
                <w:rFonts w:eastAsia="Times New Roman" w:cs="Times New Roman"/>
                <w:lang w:eastAsia="en-AU"/>
              </w:rPr>
              <w:t>agr2.3.1.1</w:t>
            </w:r>
          </w:p>
        </w:tc>
      </w:tr>
      <w:tr w:rsidR="00167D1C" w:rsidRPr="00353442" w:rsidTr="00BE6A58">
        <w:tc>
          <w:tcPr>
            <w:tcW w:w="738" w:type="dxa"/>
          </w:tcPr>
          <w:p w:rsidR="00167D1C" w:rsidRPr="00353442" w:rsidRDefault="00167D1C" w:rsidP="00BE6A58">
            <w:pPr>
              <w:jc w:val="center"/>
            </w:pPr>
            <w:r w:rsidRPr="00353442">
              <w:t>2</w:t>
            </w:r>
          </w:p>
        </w:tc>
        <w:tc>
          <w:tcPr>
            <w:tcW w:w="6390" w:type="dxa"/>
          </w:tcPr>
          <w:p w:rsidR="00167D1C" w:rsidRPr="00353442" w:rsidRDefault="00167D1C" w:rsidP="00BE6A58">
            <w:r w:rsidRPr="00353442">
              <w:rPr>
                <w:rFonts w:eastAsia="Times New Roman" w:cs="Times New Roman"/>
                <w:lang w:eastAsia="en-AU"/>
              </w:rPr>
              <w:t>Describe the problems caused by invasive species for local primary production.</w:t>
            </w:r>
          </w:p>
        </w:tc>
        <w:tc>
          <w:tcPr>
            <w:tcW w:w="720" w:type="dxa"/>
          </w:tcPr>
          <w:p w:rsidR="00167D1C" w:rsidRPr="00353442" w:rsidRDefault="00167D1C" w:rsidP="00BE6A58">
            <w:pPr>
              <w:jc w:val="center"/>
            </w:pPr>
            <w:r w:rsidRPr="00353442">
              <w:rPr>
                <w:rFonts w:eastAsia="Times New Roman" w:cs="Times New Roman"/>
                <w:lang w:eastAsia="en-AU"/>
              </w:rPr>
              <w:t>2</w:t>
            </w:r>
          </w:p>
        </w:tc>
        <w:tc>
          <w:tcPr>
            <w:tcW w:w="1394" w:type="dxa"/>
          </w:tcPr>
          <w:p w:rsidR="00167D1C" w:rsidRPr="00353442" w:rsidRDefault="00167D1C" w:rsidP="00BE6A58">
            <w:r w:rsidRPr="00353442">
              <w:rPr>
                <w:rFonts w:eastAsia="Times New Roman" w:cs="Times New Roman"/>
                <w:lang w:eastAsia="en-AU"/>
              </w:rPr>
              <w:t>agr2.3.2.1</w:t>
            </w:r>
          </w:p>
        </w:tc>
      </w:tr>
      <w:tr w:rsidR="00167D1C" w:rsidRPr="00353442" w:rsidTr="00BE6A58">
        <w:tc>
          <w:tcPr>
            <w:tcW w:w="738" w:type="dxa"/>
          </w:tcPr>
          <w:p w:rsidR="00167D1C" w:rsidRPr="00353442" w:rsidRDefault="00167D1C" w:rsidP="00BE6A58">
            <w:pPr>
              <w:jc w:val="center"/>
            </w:pPr>
            <w:r w:rsidRPr="00353442">
              <w:t>3</w:t>
            </w:r>
          </w:p>
        </w:tc>
        <w:tc>
          <w:tcPr>
            <w:tcW w:w="6390" w:type="dxa"/>
          </w:tcPr>
          <w:p w:rsidR="00167D1C" w:rsidRPr="00353442" w:rsidRDefault="00167D1C" w:rsidP="00BE6A58">
            <w:r w:rsidRPr="00353442">
              <w:rPr>
                <w:rFonts w:eastAsia="Times New Roman" w:cs="Times New Roman"/>
                <w:lang w:eastAsia="en-AU"/>
              </w:rPr>
              <w:t>Analyse how invasive species affect local primary production.</w:t>
            </w:r>
          </w:p>
        </w:tc>
        <w:tc>
          <w:tcPr>
            <w:tcW w:w="720" w:type="dxa"/>
          </w:tcPr>
          <w:p w:rsidR="00167D1C" w:rsidRPr="00353442" w:rsidRDefault="00167D1C" w:rsidP="00BE6A58">
            <w:pPr>
              <w:jc w:val="center"/>
            </w:pPr>
            <w:r w:rsidRPr="00353442">
              <w:rPr>
                <w:rFonts w:eastAsia="Times New Roman" w:cs="Times New Roman"/>
                <w:lang w:eastAsia="en-AU"/>
              </w:rPr>
              <w:t>3</w:t>
            </w:r>
          </w:p>
        </w:tc>
        <w:tc>
          <w:tcPr>
            <w:tcW w:w="1394" w:type="dxa"/>
          </w:tcPr>
          <w:p w:rsidR="00167D1C" w:rsidRPr="00353442" w:rsidRDefault="00167D1C" w:rsidP="00BE6A58">
            <w:r w:rsidRPr="00353442">
              <w:rPr>
                <w:rFonts w:eastAsia="Times New Roman" w:cs="Times New Roman"/>
                <w:lang w:eastAsia="en-AU"/>
              </w:rPr>
              <w:t>agr2.3.3.1</w:t>
            </w:r>
          </w:p>
        </w:tc>
      </w:tr>
      <w:tr w:rsidR="00167D1C" w:rsidRPr="00353442" w:rsidTr="00BE6A58">
        <w:tc>
          <w:tcPr>
            <w:tcW w:w="738" w:type="dxa"/>
          </w:tcPr>
          <w:p w:rsidR="00167D1C" w:rsidRPr="00353442" w:rsidRDefault="00167D1C" w:rsidP="00BE6A58">
            <w:pPr>
              <w:jc w:val="center"/>
            </w:pPr>
            <w:r w:rsidRPr="00353442">
              <w:t>4</w:t>
            </w:r>
          </w:p>
        </w:tc>
        <w:tc>
          <w:tcPr>
            <w:tcW w:w="6390" w:type="dxa"/>
          </w:tcPr>
          <w:p w:rsidR="00167D1C" w:rsidRPr="00353442" w:rsidRDefault="00167D1C" w:rsidP="00BE6A58">
            <w:pPr>
              <w:rPr>
                <w:rFonts w:eastAsia="Times New Roman" w:cs="Times New Roman"/>
                <w:lang w:eastAsia="en-AU"/>
              </w:rPr>
            </w:pPr>
            <w:r w:rsidRPr="00353442">
              <w:rPr>
                <w:rFonts w:eastAsia="Times New Roman" w:cs="Times New Roman"/>
                <w:lang w:eastAsia="en-AU"/>
              </w:rPr>
              <w:t>Evaluate the impact of invasive species (plant and animal/insects) on local primary production.</w:t>
            </w:r>
          </w:p>
        </w:tc>
        <w:tc>
          <w:tcPr>
            <w:tcW w:w="720" w:type="dxa"/>
          </w:tcPr>
          <w:p w:rsidR="00167D1C" w:rsidRPr="00353442" w:rsidRDefault="00167D1C" w:rsidP="00BE6A58">
            <w:pPr>
              <w:jc w:val="center"/>
              <w:rPr>
                <w:rFonts w:eastAsia="Times New Roman" w:cs="Times New Roman"/>
                <w:lang w:eastAsia="en-AU"/>
              </w:rPr>
            </w:pPr>
            <w:r w:rsidRPr="00353442">
              <w:rPr>
                <w:rFonts w:eastAsia="Times New Roman" w:cs="Times New Roman"/>
                <w:lang w:eastAsia="en-AU"/>
              </w:rPr>
              <w:t>4</w:t>
            </w:r>
          </w:p>
        </w:tc>
        <w:tc>
          <w:tcPr>
            <w:tcW w:w="1394" w:type="dxa"/>
          </w:tcPr>
          <w:p w:rsidR="00167D1C" w:rsidRPr="00353442" w:rsidRDefault="00167D1C" w:rsidP="00BE6A58">
            <w:pPr>
              <w:rPr>
                <w:rFonts w:eastAsia="Times New Roman" w:cs="Times New Roman"/>
                <w:lang w:eastAsia="en-AU"/>
              </w:rPr>
            </w:pPr>
            <w:r w:rsidRPr="00353442">
              <w:rPr>
                <w:rFonts w:eastAsia="Times New Roman" w:cs="Times New Roman"/>
                <w:lang w:eastAsia="en-AU"/>
              </w:rPr>
              <w:t>agr2.3.4.1</w:t>
            </w:r>
          </w:p>
        </w:tc>
      </w:tr>
    </w:tbl>
    <w:p w:rsidR="00167D1C" w:rsidRDefault="00167D1C" w:rsidP="00167D1C">
      <w:pPr>
        <w:autoSpaceDE w:val="0"/>
        <w:autoSpaceDN w:val="0"/>
        <w:adjustRightInd w:val="0"/>
        <w:spacing w:after="0" w:line="240" w:lineRule="auto"/>
        <w:rPr>
          <w:rFonts w:ascii="GothamRounded-Bold" w:hAnsi="GothamRounded-Bold" w:cs="GothamRounded-Bold"/>
          <w:b/>
          <w:bCs/>
          <w:color w:val="77797B"/>
          <w:sz w:val="30"/>
          <w:szCs w:val="30"/>
          <w:lang w:val="en-US"/>
        </w:rPr>
      </w:pPr>
    </w:p>
    <w:p w:rsidR="00167D1C" w:rsidRPr="00353442" w:rsidRDefault="00167D1C" w:rsidP="00167D1C">
      <w:pPr>
        <w:autoSpaceDE w:val="0"/>
        <w:autoSpaceDN w:val="0"/>
        <w:adjustRightInd w:val="0"/>
        <w:spacing w:after="0" w:line="240" w:lineRule="auto"/>
        <w:rPr>
          <w:rFonts w:cs="GothamRounded-Bold"/>
          <w:b/>
          <w:bCs/>
          <w:szCs w:val="24"/>
          <w:lang w:val="en-US"/>
        </w:rPr>
      </w:pPr>
      <w:r w:rsidRPr="00353442">
        <w:rPr>
          <w:rFonts w:cs="GothamRounded-Bold"/>
          <w:b/>
          <w:bCs/>
          <w:szCs w:val="24"/>
          <w:lang w:val="en-US"/>
        </w:rPr>
        <w:t>What are Invasive Species?</w:t>
      </w:r>
    </w:p>
    <w:p w:rsidR="00167D1C" w:rsidRPr="00353442" w:rsidRDefault="00167D1C" w:rsidP="00167D1C">
      <w:pPr>
        <w:autoSpaceDE w:val="0"/>
        <w:autoSpaceDN w:val="0"/>
        <w:adjustRightInd w:val="0"/>
        <w:spacing w:after="0" w:line="240" w:lineRule="auto"/>
        <w:rPr>
          <w:rFonts w:cs="Avenir-Light"/>
          <w:szCs w:val="24"/>
          <w:lang w:val="en-US"/>
        </w:rPr>
      </w:pPr>
      <w:r w:rsidRPr="00353442">
        <w:rPr>
          <w:rFonts w:cs="Avenir-Light"/>
          <w:szCs w:val="24"/>
          <w:lang w:val="en-US"/>
        </w:rPr>
        <w:t>Invasive species are flora and fauna (plants or animals) that expand and thrive in an area where they are not welcomed. They include land and water plants, animals, insects and other invertebrates, pathogens and parasites. They cause significant harm to the natural environment, to communities and to Vanuatu’s economy. They are usually introduced or non-native species. However, in some circumstances native species can become invasive in nature after changes occur in the local environment. For example, one environmental change that favours some weed species to become invasive is deforestation, as they are suited to colonising a site rapidly after disturbance. Env</w:t>
      </w:r>
      <w:r>
        <w:rPr>
          <w:rFonts w:cs="Avenir-Light"/>
          <w:szCs w:val="24"/>
          <w:lang w:val="en-US"/>
        </w:rPr>
        <w:t xml:space="preserve">ironmental disturbance can also </w:t>
      </w:r>
      <w:r w:rsidRPr="00353442">
        <w:rPr>
          <w:rFonts w:cs="Avenir-Light"/>
          <w:szCs w:val="24"/>
          <w:lang w:val="en-US"/>
        </w:rPr>
        <w:t>be caused by the use of a slash and burn agricultural technique or after a natural disaster such as a cyclone.</w:t>
      </w:r>
    </w:p>
    <w:p w:rsidR="00167D1C" w:rsidRPr="00353442" w:rsidRDefault="00167D1C" w:rsidP="00167D1C">
      <w:pPr>
        <w:autoSpaceDE w:val="0"/>
        <w:autoSpaceDN w:val="0"/>
        <w:adjustRightInd w:val="0"/>
        <w:spacing w:after="0" w:line="240" w:lineRule="auto"/>
        <w:rPr>
          <w:rFonts w:cs="Avenir-Light"/>
          <w:szCs w:val="24"/>
          <w:lang w:val="en-US"/>
        </w:rPr>
      </w:pPr>
    </w:p>
    <w:p w:rsidR="00167D1C" w:rsidRPr="00353442" w:rsidRDefault="00167D1C" w:rsidP="00167D1C">
      <w:pPr>
        <w:autoSpaceDE w:val="0"/>
        <w:autoSpaceDN w:val="0"/>
        <w:adjustRightInd w:val="0"/>
        <w:spacing w:after="0" w:line="240" w:lineRule="auto"/>
        <w:rPr>
          <w:rFonts w:cs="Avenir-Light"/>
          <w:szCs w:val="20"/>
          <w:lang w:val="en-US"/>
        </w:rPr>
      </w:pPr>
      <w:r w:rsidRPr="00353442">
        <w:rPr>
          <w:rFonts w:cs="Avenir-Light"/>
          <w:szCs w:val="20"/>
          <w:lang w:val="en-US"/>
        </w:rPr>
        <w:t>Nevertheless, most invasive species are introduced from foreign countries into a region by people, either intentionally or accidentally. For example, cargo entering Vanuatu by ship may accidentally carry small traces of foreign plant seeds, which then make their way into the local environment. There are also examples where governments deliberately introduce a foreign species into the country in an effort to control an existing invasive species (these are called biological control agents).</w:t>
      </w:r>
    </w:p>
    <w:p w:rsidR="00167D1C" w:rsidRPr="00353442" w:rsidRDefault="00167D1C" w:rsidP="00167D1C">
      <w:pPr>
        <w:autoSpaceDE w:val="0"/>
        <w:autoSpaceDN w:val="0"/>
        <w:adjustRightInd w:val="0"/>
        <w:spacing w:after="0" w:line="240" w:lineRule="auto"/>
        <w:rPr>
          <w:rFonts w:cs="Avenir-Light"/>
          <w:szCs w:val="20"/>
          <w:lang w:val="en-US"/>
        </w:rPr>
      </w:pPr>
    </w:p>
    <w:p w:rsidR="00167D1C" w:rsidRPr="00353442" w:rsidRDefault="00167D1C" w:rsidP="00167D1C">
      <w:pPr>
        <w:autoSpaceDE w:val="0"/>
        <w:autoSpaceDN w:val="0"/>
        <w:adjustRightInd w:val="0"/>
        <w:spacing w:after="0" w:line="240" w:lineRule="auto"/>
        <w:rPr>
          <w:rFonts w:cs="GothamRounded-Medium"/>
          <w:b/>
          <w:lang w:val="en-US"/>
        </w:rPr>
      </w:pPr>
      <w:r w:rsidRPr="00353442">
        <w:rPr>
          <w:rFonts w:cs="GothamRounded-Medium"/>
          <w:b/>
          <w:lang w:val="en-US"/>
        </w:rPr>
        <w:t>Impacts of Invasive Species on the Natural Environment</w:t>
      </w:r>
    </w:p>
    <w:p w:rsidR="00167D1C" w:rsidRPr="00353442" w:rsidRDefault="00167D1C" w:rsidP="00167D1C">
      <w:pPr>
        <w:autoSpaceDE w:val="0"/>
        <w:autoSpaceDN w:val="0"/>
        <w:adjustRightInd w:val="0"/>
        <w:spacing w:after="0" w:line="240" w:lineRule="auto"/>
        <w:rPr>
          <w:rFonts w:cs="Avenir-Light"/>
          <w:szCs w:val="20"/>
          <w:lang w:val="en-US"/>
        </w:rPr>
      </w:pPr>
      <w:r w:rsidRPr="00353442">
        <w:rPr>
          <w:rFonts w:cs="Avenir-Light"/>
          <w:szCs w:val="20"/>
          <w:lang w:val="en-US"/>
        </w:rPr>
        <w:t>Invasive species disrupt native communities and ecological processes. They compete with native species for food, shelter, space and other essential resources needed to survive. This stresses and displaces native species, resulting in an overall decline in biodiversity with some species becoming threatened or even extinct. Sometimes invasive species kill native species outright through predation or attack. For example, Indian Mynah birds bully and attack native birds, eat their chicks and eggs and take over their nesting holes</w:t>
      </w:r>
      <w:r>
        <w:rPr>
          <w:rFonts w:cs="Avenir-Light"/>
          <w:szCs w:val="20"/>
          <w:lang w:val="en-US"/>
        </w:rPr>
        <w:t xml:space="preserve">. In Vanuatu, </w:t>
      </w:r>
      <w:r w:rsidRPr="00353442">
        <w:rPr>
          <w:rFonts w:cs="Avenir-Light"/>
          <w:szCs w:val="20"/>
          <w:lang w:val="en-US"/>
        </w:rPr>
        <w:t xml:space="preserve">this problem has led to a significant decline in the number and diversity of native birds. Even if native species are not completely eliminated, invasive species reduce the quality and diversity of ecosystems, which make them more susceptible </w:t>
      </w:r>
      <w:r w:rsidRPr="00353442">
        <w:rPr>
          <w:rFonts w:cs="Avenir-Light"/>
          <w:szCs w:val="20"/>
          <w:lang w:val="en-US"/>
        </w:rPr>
        <w:lastRenderedPageBreak/>
        <w:t>to disease and disturbance (e.g. natural disasters, new invasive species). This includes reducing the quality and quantity of habitats.</w:t>
      </w:r>
    </w:p>
    <w:p w:rsidR="00167D1C" w:rsidRPr="00353442" w:rsidRDefault="00167D1C" w:rsidP="00167D1C">
      <w:pPr>
        <w:autoSpaceDE w:val="0"/>
        <w:autoSpaceDN w:val="0"/>
        <w:adjustRightInd w:val="0"/>
        <w:spacing w:after="0" w:line="240" w:lineRule="auto"/>
        <w:rPr>
          <w:rFonts w:cs="Avenir-Light"/>
          <w:szCs w:val="20"/>
          <w:lang w:val="en-US"/>
        </w:rPr>
      </w:pPr>
    </w:p>
    <w:p w:rsidR="00167D1C" w:rsidRPr="00353442" w:rsidRDefault="00167D1C" w:rsidP="00167D1C">
      <w:pPr>
        <w:autoSpaceDE w:val="0"/>
        <w:autoSpaceDN w:val="0"/>
        <w:adjustRightInd w:val="0"/>
        <w:spacing w:after="0" w:line="240" w:lineRule="auto"/>
        <w:rPr>
          <w:rFonts w:cs="GothamRounded-Medium"/>
          <w:b/>
          <w:lang w:val="en-US"/>
        </w:rPr>
      </w:pPr>
      <w:r w:rsidRPr="00353442">
        <w:rPr>
          <w:rFonts w:cs="GothamRounded-Medium"/>
          <w:b/>
          <w:lang w:val="en-US"/>
        </w:rPr>
        <w:t>Impacts of Invasive Species on People</w:t>
      </w:r>
    </w:p>
    <w:p w:rsidR="00167D1C" w:rsidRPr="00353442" w:rsidRDefault="00167D1C" w:rsidP="00167D1C">
      <w:pPr>
        <w:autoSpaceDE w:val="0"/>
        <w:autoSpaceDN w:val="0"/>
        <w:adjustRightInd w:val="0"/>
        <w:spacing w:after="0" w:line="240" w:lineRule="auto"/>
        <w:rPr>
          <w:rFonts w:cs="Avenir-Light"/>
          <w:szCs w:val="20"/>
          <w:lang w:val="en-US"/>
        </w:rPr>
      </w:pPr>
      <w:r w:rsidRPr="00353442">
        <w:rPr>
          <w:rFonts w:cs="Avenir-Light"/>
          <w:szCs w:val="20"/>
          <w:lang w:val="en-US"/>
        </w:rPr>
        <w:t>Invasive species can threaten this unique Pacific lifestyle in two main ways. Firstly, animal pests and weeds damage, injure or consume crops and livestock, which result in poorer crop and animal growth and less food for the community.</w:t>
      </w:r>
    </w:p>
    <w:p w:rsidR="00167D1C" w:rsidRPr="00DC22D0" w:rsidRDefault="00167D1C" w:rsidP="00167D1C">
      <w:pPr>
        <w:autoSpaceDE w:val="0"/>
        <w:autoSpaceDN w:val="0"/>
        <w:adjustRightInd w:val="0"/>
        <w:spacing w:after="0" w:line="240" w:lineRule="auto"/>
        <w:rPr>
          <w:rFonts w:cs="Avenir-Light"/>
          <w:lang w:val="en-US"/>
        </w:rPr>
      </w:pPr>
      <w:r w:rsidRPr="00DC22D0">
        <w:rPr>
          <w:rFonts w:cs="Avenir-Light"/>
          <w:lang w:val="en-US"/>
        </w:rPr>
        <w:t>Invasive species are also hazardous. They carry and transmit diseases, which again increase the health risks to humans and their domestic animals.</w:t>
      </w:r>
    </w:p>
    <w:p w:rsidR="00167D1C" w:rsidRPr="00DC22D0" w:rsidRDefault="00167D1C" w:rsidP="00167D1C">
      <w:pPr>
        <w:autoSpaceDE w:val="0"/>
        <w:autoSpaceDN w:val="0"/>
        <w:adjustRightInd w:val="0"/>
        <w:spacing w:after="0" w:line="240" w:lineRule="auto"/>
        <w:rPr>
          <w:rFonts w:cs="Avenir-Light"/>
          <w:lang w:val="en-US"/>
        </w:rPr>
      </w:pPr>
    </w:p>
    <w:p w:rsidR="00167D1C" w:rsidRPr="00DC22D0" w:rsidRDefault="00167D1C" w:rsidP="00167D1C">
      <w:pPr>
        <w:autoSpaceDE w:val="0"/>
        <w:autoSpaceDN w:val="0"/>
        <w:adjustRightInd w:val="0"/>
        <w:spacing w:after="0" w:line="240" w:lineRule="auto"/>
        <w:rPr>
          <w:rFonts w:cs="GothamRounded-Medium"/>
          <w:b/>
          <w:lang w:val="en-US"/>
        </w:rPr>
      </w:pPr>
      <w:r w:rsidRPr="00DC22D0">
        <w:rPr>
          <w:rFonts w:cs="GothamRounded-Medium"/>
          <w:b/>
          <w:lang w:val="en-US"/>
        </w:rPr>
        <w:t>Impacts of Invasive Species on the Economy</w:t>
      </w:r>
    </w:p>
    <w:p w:rsidR="00167D1C" w:rsidRPr="00DC22D0" w:rsidRDefault="00167D1C" w:rsidP="00167D1C">
      <w:pPr>
        <w:autoSpaceDE w:val="0"/>
        <w:autoSpaceDN w:val="0"/>
        <w:adjustRightInd w:val="0"/>
        <w:spacing w:after="0" w:line="240" w:lineRule="auto"/>
        <w:rPr>
          <w:rFonts w:cs="Avenir-Light"/>
          <w:lang w:val="en-US"/>
        </w:rPr>
      </w:pPr>
      <w:r w:rsidRPr="00DC22D0">
        <w:rPr>
          <w:rFonts w:cs="Avenir-Light"/>
          <w:lang w:val="en-US"/>
        </w:rPr>
        <w:t xml:space="preserve"> Invasive species cause degradation of natural resources resulting in a loss of income for families and organisations involved in these industries (affecting most of the people in Vanuatu). People lose income through direct production losses, for example lower crop yields will result in lower market returns. They also lose income because of the extra money they often need to spend managing pests and weeds. </w:t>
      </w:r>
    </w:p>
    <w:p w:rsidR="00167D1C" w:rsidRPr="00DC22D0" w:rsidRDefault="00167D1C" w:rsidP="00167D1C">
      <w:pPr>
        <w:autoSpaceDE w:val="0"/>
        <w:autoSpaceDN w:val="0"/>
        <w:adjustRightInd w:val="0"/>
        <w:spacing w:after="0" w:line="240" w:lineRule="auto"/>
        <w:rPr>
          <w:rFonts w:cs="Avenir-Light"/>
          <w:lang w:val="en-US"/>
        </w:rPr>
      </w:pPr>
    </w:p>
    <w:p w:rsidR="00167D1C" w:rsidRPr="00DC22D0" w:rsidRDefault="00167D1C" w:rsidP="00167D1C">
      <w:pPr>
        <w:autoSpaceDE w:val="0"/>
        <w:autoSpaceDN w:val="0"/>
        <w:adjustRightInd w:val="0"/>
        <w:spacing w:after="0" w:line="240" w:lineRule="auto"/>
        <w:rPr>
          <w:rFonts w:cs="GothamRounded-Bold"/>
          <w:b/>
          <w:bCs/>
          <w:lang w:val="en-US"/>
        </w:rPr>
      </w:pPr>
      <w:r w:rsidRPr="00DC22D0">
        <w:rPr>
          <w:rFonts w:cs="GothamRounded-Bold"/>
          <w:b/>
          <w:bCs/>
          <w:lang w:val="en-US"/>
        </w:rPr>
        <w:t>Why are invasive species so successful?</w:t>
      </w:r>
    </w:p>
    <w:p w:rsidR="00167D1C" w:rsidRPr="00DC22D0" w:rsidRDefault="00167D1C" w:rsidP="00167D1C">
      <w:pPr>
        <w:autoSpaceDE w:val="0"/>
        <w:autoSpaceDN w:val="0"/>
        <w:adjustRightInd w:val="0"/>
        <w:spacing w:after="0" w:line="240" w:lineRule="auto"/>
        <w:rPr>
          <w:rFonts w:cs="Avenir-Light"/>
          <w:lang w:val="en-US"/>
        </w:rPr>
      </w:pPr>
      <w:r w:rsidRPr="00DC22D0">
        <w:rPr>
          <w:rFonts w:ascii="Avenir-Light" w:hAnsi="Avenir-Light" w:cs="Avenir-Light"/>
          <w:color w:val="414142"/>
          <w:lang w:val="en-US"/>
        </w:rPr>
        <w:t xml:space="preserve">Why are invasive species so successful? What sets them apart from other species and allows them to </w:t>
      </w:r>
      <w:r w:rsidRPr="00DC22D0">
        <w:rPr>
          <w:rFonts w:cs="Avenir-Light"/>
          <w:lang w:val="en-US"/>
        </w:rPr>
        <w:t>expand and dominate an environment? Most invasive species carry genetic and behavioural characteristics that give them an edge. They often carry either one or several of the following characteristics:</w:t>
      </w:r>
    </w:p>
    <w:p w:rsidR="00167D1C" w:rsidRPr="00DC22D0" w:rsidRDefault="00167D1C" w:rsidP="00167D1C">
      <w:pPr>
        <w:autoSpaceDE w:val="0"/>
        <w:autoSpaceDN w:val="0"/>
        <w:adjustRightInd w:val="0"/>
        <w:spacing w:after="0" w:line="240" w:lineRule="auto"/>
        <w:rPr>
          <w:rFonts w:cs="Avenir-Light"/>
          <w:lang w:val="en-US"/>
        </w:rPr>
      </w:pPr>
    </w:p>
    <w:p w:rsidR="00167D1C" w:rsidRPr="00DC22D0" w:rsidRDefault="00167D1C" w:rsidP="00167D1C">
      <w:pPr>
        <w:pStyle w:val="ListParagraph"/>
        <w:numPr>
          <w:ilvl w:val="0"/>
          <w:numId w:val="1"/>
        </w:numPr>
        <w:autoSpaceDE w:val="0"/>
        <w:autoSpaceDN w:val="0"/>
        <w:adjustRightInd w:val="0"/>
        <w:spacing w:after="0" w:line="240" w:lineRule="auto"/>
        <w:rPr>
          <w:rFonts w:cs="Avenir-Light"/>
          <w:lang w:val="en-US"/>
        </w:rPr>
      </w:pPr>
      <w:r w:rsidRPr="00DC22D0">
        <w:rPr>
          <w:rFonts w:cs="Avenir-Light"/>
          <w:lang w:val="en-US"/>
        </w:rPr>
        <w:t>They have high reproduction rates (e.g. The Indian Mynah bird can reproduce two to three times per year).</w:t>
      </w:r>
    </w:p>
    <w:p w:rsidR="00167D1C" w:rsidRPr="00DC22D0" w:rsidRDefault="00167D1C" w:rsidP="00167D1C">
      <w:pPr>
        <w:pStyle w:val="ListParagraph"/>
        <w:numPr>
          <w:ilvl w:val="0"/>
          <w:numId w:val="1"/>
        </w:numPr>
        <w:autoSpaceDE w:val="0"/>
        <w:autoSpaceDN w:val="0"/>
        <w:adjustRightInd w:val="0"/>
        <w:spacing w:after="0" w:line="240" w:lineRule="auto"/>
        <w:rPr>
          <w:rFonts w:cs="Avenir-Light"/>
          <w:lang w:val="en-US"/>
        </w:rPr>
      </w:pPr>
      <w:r w:rsidRPr="00DC22D0">
        <w:rPr>
          <w:rFonts w:cs="Avenir-Light"/>
          <w:lang w:val="en-US"/>
        </w:rPr>
        <w:t>They are relatively long-lived.</w:t>
      </w:r>
    </w:p>
    <w:p w:rsidR="00167D1C" w:rsidRPr="00DC22D0" w:rsidRDefault="00167D1C" w:rsidP="00167D1C">
      <w:pPr>
        <w:pStyle w:val="ListParagraph"/>
        <w:numPr>
          <w:ilvl w:val="0"/>
          <w:numId w:val="1"/>
        </w:numPr>
        <w:autoSpaceDE w:val="0"/>
        <w:autoSpaceDN w:val="0"/>
        <w:adjustRightInd w:val="0"/>
        <w:spacing w:after="0" w:line="240" w:lineRule="auto"/>
        <w:rPr>
          <w:rFonts w:cs="Avenir-Light"/>
          <w:lang w:val="en-US"/>
        </w:rPr>
      </w:pPr>
      <w:r w:rsidRPr="00DC22D0">
        <w:rPr>
          <w:rFonts w:cs="Avenir-Light"/>
          <w:lang w:val="en-US"/>
        </w:rPr>
        <w:t xml:space="preserve">Weeds are often ruderal or pioneer species, which means they are able to colonise quickly after disturbance occurs e.g. </w:t>
      </w:r>
      <w:r w:rsidRPr="00DC22D0">
        <w:rPr>
          <w:rFonts w:cs="Avenir-LightOblique"/>
          <w:i/>
          <w:iCs/>
          <w:lang w:val="en-US"/>
        </w:rPr>
        <w:t>Merremiapeltata</w:t>
      </w:r>
      <w:r w:rsidRPr="00DC22D0">
        <w:rPr>
          <w:rFonts w:cs="Avenir-Light"/>
          <w:lang w:val="en-US"/>
        </w:rPr>
        <w:t>.</w:t>
      </w:r>
    </w:p>
    <w:p w:rsidR="00167D1C" w:rsidRPr="00DC22D0" w:rsidRDefault="00167D1C" w:rsidP="00167D1C">
      <w:pPr>
        <w:pStyle w:val="ListParagraph"/>
        <w:numPr>
          <w:ilvl w:val="0"/>
          <w:numId w:val="2"/>
        </w:numPr>
        <w:autoSpaceDE w:val="0"/>
        <w:autoSpaceDN w:val="0"/>
        <w:adjustRightInd w:val="0"/>
        <w:spacing w:after="0" w:line="240" w:lineRule="auto"/>
        <w:rPr>
          <w:rFonts w:cs="Avenir-Light"/>
          <w:lang w:val="en-US"/>
        </w:rPr>
      </w:pPr>
      <w:r w:rsidRPr="00DC22D0">
        <w:rPr>
          <w:rFonts w:cs="Avenir-Light"/>
          <w:lang w:val="en-US"/>
        </w:rPr>
        <w:t>Weeds often have high and effective dispersal rates.</w:t>
      </w:r>
    </w:p>
    <w:p w:rsidR="00167D1C" w:rsidRPr="00DC22D0" w:rsidRDefault="00167D1C" w:rsidP="00167D1C">
      <w:pPr>
        <w:pStyle w:val="ListParagraph"/>
        <w:numPr>
          <w:ilvl w:val="0"/>
          <w:numId w:val="2"/>
        </w:numPr>
        <w:autoSpaceDE w:val="0"/>
        <w:autoSpaceDN w:val="0"/>
        <w:adjustRightInd w:val="0"/>
        <w:spacing w:after="0" w:line="240" w:lineRule="auto"/>
        <w:rPr>
          <w:rFonts w:cs="Avenir-Light"/>
          <w:lang w:val="en-US"/>
        </w:rPr>
      </w:pPr>
      <w:r w:rsidRPr="00DC22D0">
        <w:rPr>
          <w:rFonts w:cs="Avenir-Light"/>
          <w:lang w:val="en-US"/>
        </w:rPr>
        <w:t>Some weeds can reproduce vegetatively (without seed).</w:t>
      </w:r>
    </w:p>
    <w:p w:rsidR="00167D1C" w:rsidRPr="00DC22D0" w:rsidRDefault="00167D1C" w:rsidP="00167D1C">
      <w:pPr>
        <w:pStyle w:val="ListParagraph"/>
        <w:numPr>
          <w:ilvl w:val="0"/>
          <w:numId w:val="2"/>
        </w:numPr>
        <w:autoSpaceDE w:val="0"/>
        <w:autoSpaceDN w:val="0"/>
        <w:adjustRightInd w:val="0"/>
        <w:spacing w:after="0" w:line="240" w:lineRule="auto"/>
        <w:rPr>
          <w:rFonts w:cs="Avenir-Light"/>
          <w:lang w:val="en-US"/>
        </w:rPr>
      </w:pPr>
      <w:r w:rsidRPr="00DC22D0">
        <w:rPr>
          <w:rFonts w:cs="Avenir-Light"/>
          <w:lang w:val="en-US"/>
        </w:rPr>
        <w:t>They have high genetic variability.</w:t>
      </w:r>
    </w:p>
    <w:p w:rsidR="00167D1C" w:rsidRPr="00DC22D0" w:rsidRDefault="00167D1C" w:rsidP="00167D1C">
      <w:pPr>
        <w:pStyle w:val="ListParagraph"/>
        <w:numPr>
          <w:ilvl w:val="0"/>
          <w:numId w:val="2"/>
        </w:numPr>
        <w:autoSpaceDE w:val="0"/>
        <w:autoSpaceDN w:val="0"/>
        <w:adjustRightInd w:val="0"/>
        <w:spacing w:after="0" w:line="240" w:lineRule="auto"/>
        <w:rPr>
          <w:rFonts w:cs="Avenir-Light"/>
          <w:lang w:val="en-US"/>
        </w:rPr>
      </w:pPr>
      <w:r w:rsidRPr="00DC22D0">
        <w:rPr>
          <w:rFonts w:cs="Avenir-Light"/>
          <w:lang w:val="en-US"/>
        </w:rPr>
        <w:t>They are tough and adaptable – they are tolerant of a wide range of habitats and conditions.</w:t>
      </w:r>
    </w:p>
    <w:p w:rsidR="00167D1C" w:rsidRPr="00DC22D0" w:rsidRDefault="00167D1C" w:rsidP="00167D1C">
      <w:pPr>
        <w:pStyle w:val="ListParagraph"/>
        <w:numPr>
          <w:ilvl w:val="0"/>
          <w:numId w:val="3"/>
        </w:numPr>
        <w:autoSpaceDE w:val="0"/>
        <w:autoSpaceDN w:val="0"/>
        <w:adjustRightInd w:val="0"/>
        <w:spacing w:after="0" w:line="240" w:lineRule="auto"/>
        <w:rPr>
          <w:rFonts w:cs="Avenir-Light"/>
          <w:lang w:val="en-US"/>
        </w:rPr>
      </w:pPr>
      <w:r w:rsidRPr="00DC22D0">
        <w:rPr>
          <w:rFonts w:cs="Avenir-Light"/>
          <w:lang w:val="en-US"/>
        </w:rPr>
        <w:t>They have a broad diet.</w:t>
      </w:r>
    </w:p>
    <w:p w:rsidR="00167D1C" w:rsidRPr="00DC22D0" w:rsidRDefault="00167D1C" w:rsidP="00167D1C">
      <w:pPr>
        <w:pStyle w:val="ListParagraph"/>
        <w:numPr>
          <w:ilvl w:val="0"/>
          <w:numId w:val="3"/>
        </w:numPr>
        <w:autoSpaceDE w:val="0"/>
        <w:autoSpaceDN w:val="0"/>
        <w:adjustRightInd w:val="0"/>
        <w:spacing w:after="0" w:line="240" w:lineRule="auto"/>
        <w:rPr>
          <w:rFonts w:cs="Avenir-Light"/>
          <w:lang w:val="en-US"/>
        </w:rPr>
      </w:pPr>
      <w:r w:rsidRPr="00DC22D0">
        <w:rPr>
          <w:rFonts w:cs="Avenir-Light"/>
          <w:lang w:val="en-US"/>
        </w:rPr>
        <w:t>Pest species are often sociable, aggressive or competitive and unafraid of humans.</w:t>
      </w:r>
    </w:p>
    <w:p w:rsidR="00167D1C" w:rsidRPr="00DC22D0" w:rsidRDefault="00167D1C" w:rsidP="00167D1C">
      <w:pPr>
        <w:autoSpaceDE w:val="0"/>
        <w:autoSpaceDN w:val="0"/>
        <w:adjustRightInd w:val="0"/>
        <w:spacing w:after="0" w:line="240" w:lineRule="auto"/>
        <w:rPr>
          <w:rFonts w:cs="Avenir-Light"/>
          <w:lang w:val="en-US"/>
        </w:rPr>
      </w:pPr>
    </w:p>
    <w:p w:rsidR="00167D1C" w:rsidRPr="00DC22D0" w:rsidRDefault="00167D1C" w:rsidP="00167D1C">
      <w:pPr>
        <w:autoSpaceDE w:val="0"/>
        <w:autoSpaceDN w:val="0"/>
        <w:adjustRightInd w:val="0"/>
        <w:spacing w:after="0" w:line="240" w:lineRule="auto"/>
        <w:rPr>
          <w:rFonts w:cs="Avenir-Light"/>
          <w:lang w:val="en-US"/>
        </w:rPr>
      </w:pPr>
      <w:r w:rsidRPr="00DC22D0">
        <w:rPr>
          <w:rFonts w:cs="Avenir-Light"/>
          <w:lang w:val="en-US"/>
        </w:rPr>
        <w:t>Some common invasive species in the Pacific Islands.</w:t>
      </w:r>
    </w:p>
    <w:p w:rsidR="00167D1C" w:rsidRDefault="00167D1C" w:rsidP="00167D1C">
      <w:pPr>
        <w:autoSpaceDE w:val="0"/>
        <w:autoSpaceDN w:val="0"/>
        <w:adjustRightInd w:val="0"/>
        <w:spacing w:after="0" w:line="240" w:lineRule="auto"/>
        <w:rPr>
          <w:rFonts w:cs="Avenir-Light"/>
          <w:sz w:val="24"/>
          <w:szCs w:val="20"/>
          <w:lang w:val="en-US"/>
        </w:rPr>
      </w:pPr>
    </w:p>
    <w:p w:rsidR="00167D1C" w:rsidRDefault="00167D1C" w:rsidP="00167D1C">
      <w:pPr>
        <w:autoSpaceDE w:val="0"/>
        <w:autoSpaceDN w:val="0"/>
        <w:adjustRightInd w:val="0"/>
        <w:spacing w:after="0" w:line="240" w:lineRule="auto"/>
        <w:rPr>
          <w:rFonts w:cs="Avenir-Light"/>
          <w:sz w:val="24"/>
          <w:szCs w:val="20"/>
          <w:lang w:val="en-US"/>
        </w:rPr>
      </w:pPr>
      <w:r w:rsidRPr="00BE765A">
        <w:rPr>
          <w:rFonts w:cs="Avenir-Light"/>
          <w:noProof/>
          <w:sz w:val="24"/>
          <w:szCs w:val="20"/>
          <w:lang w:val="en-NZ" w:eastAsia="en-NZ"/>
        </w:rPr>
        <w:drawing>
          <wp:inline distT="0" distB="0" distL="0" distR="0">
            <wp:extent cx="2242185" cy="2039620"/>
            <wp:effectExtent l="0" t="0" r="5715" b="0"/>
            <wp:docPr id="2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39620"/>
                    </a:xfrm>
                    <a:prstGeom prst="rect">
                      <a:avLst/>
                    </a:prstGeom>
                    <a:noFill/>
                    <a:ln>
                      <a:noFill/>
                    </a:ln>
                  </pic:spPr>
                </pic:pic>
              </a:graphicData>
            </a:graphic>
          </wp:inline>
        </w:drawing>
      </w:r>
      <w:r w:rsidRPr="00BE765A">
        <w:rPr>
          <w:rFonts w:cs="Avenir-Light"/>
          <w:i/>
          <w:sz w:val="20"/>
          <w:szCs w:val="20"/>
          <w:lang w:val="en-US"/>
        </w:rPr>
        <w:t>Merremiapeltata</w:t>
      </w:r>
      <w:r w:rsidRPr="00BE765A">
        <w:rPr>
          <w:rFonts w:cs="Avenir-Light"/>
          <w:i/>
          <w:sz w:val="24"/>
          <w:szCs w:val="20"/>
          <w:lang w:val="en-US"/>
        </w:rPr>
        <w:tab/>
      </w:r>
      <w:r w:rsidRPr="00BE765A">
        <w:rPr>
          <w:rFonts w:cs="Avenir-Light"/>
          <w:noProof/>
          <w:sz w:val="24"/>
          <w:szCs w:val="20"/>
          <w:lang w:val="en-NZ" w:eastAsia="en-NZ"/>
        </w:rPr>
        <w:drawing>
          <wp:inline distT="0" distB="0" distL="0" distR="0">
            <wp:extent cx="1571921" cy="2022524"/>
            <wp:effectExtent l="0" t="0" r="9525" b="0"/>
            <wp:docPr id="29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932" cy="2026398"/>
                    </a:xfrm>
                    <a:prstGeom prst="rect">
                      <a:avLst/>
                    </a:prstGeom>
                    <a:noFill/>
                    <a:ln>
                      <a:noFill/>
                    </a:ln>
                  </pic:spPr>
                </pic:pic>
              </a:graphicData>
            </a:graphic>
          </wp:inline>
        </w:drawing>
      </w:r>
    </w:p>
    <w:p w:rsidR="00167D1C" w:rsidRDefault="00167D1C" w:rsidP="00167D1C">
      <w:pPr>
        <w:autoSpaceDE w:val="0"/>
        <w:autoSpaceDN w:val="0"/>
        <w:adjustRightInd w:val="0"/>
        <w:spacing w:after="0" w:line="240" w:lineRule="auto"/>
        <w:rPr>
          <w:rFonts w:cs="Avenir-Light"/>
          <w:sz w:val="24"/>
          <w:szCs w:val="20"/>
          <w:lang w:val="en-US"/>
        </w:rPr>
      </w:pPr>
    </w:p>
    <w:p w:rsidR="00167D1C" w:rsidRPr="00BE765A" w:rsidRDefault="00167D1C" w:rsidP="00167D1C">
      <w:pPr>
        <w:autoSpaceDE w:val="0"/>
        <w:autoSpaceDN w:val="0"/>
        <w:adjustRightInd w:val="0"/>
        <w:spacing w:after="0" w:line="240" w:lineRule="auto"/>
        <w:rPr>
          <w:rFonts w:cs="Avenir-LightOblique"/>
          <w:i/>
          <w:iCs/>
          <w:szCs w:val="18"/>
          <w:lang w:val="en-US"/>
        </w:rPr>
      </w:pPr>
      <w:r w:rsidRPr="00BE765A">
        <w:rPr>
          <w:rFonts w:cs="Avenir-Light"/>
          <w:noProof/>
          <w:sz w:val="24"/>
          <w:szCs w:val="20"/>
          <w:lang w:val="en-NZ" w:eastAsia="en-NZ"/>
        </w:rPr>
        <w:lastRenderedPageBreak/>
        <w:drawing>
          <wp:inline distT="0" distB="0" distL="0" distR="0">
            <wp:extent cx="1925515" cy="1215512"/>
            <wp:effectExtent l="0" t="0" r="0" b="381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308" cy="1218538"/>
                    </a:xfrm>
                    <a:prstGeom prst="rect">
                      <a:avLst/>
                    </a:prstGeom>
                    <a:noFill/>
                    <a:ln>
                      <a:noFill/>
                    </a:ln>
                  </pic:spPr>
                </pic:pic>
              </a:graphicData>
            </a:graphic>
          </wp:inline>
        </w:drawing>
      </w:r>
      <w:r w:rsidRPr="00BE765A">
        <w:rPr>
          <w:rFonts w:cs="Avenir-LightOblique"/>
          <w:i/>
          <w:iCs/>
          <w:sz w:val="20"/>
          <w:szCs w:val="18"/>
          <w:lang w:val="en-US"/>
        </w:rPr>
        <w:t>Mikaniamicrantha</w:t>
      </w:r>
      <w:r>
        <w:rPr>
          <w:rFonts w:cs="Avenir-LightOblique"/>
          <w:i/>
          <w:iCs/>
          <w:sz w:val="20"/>
          <w:szCs w:val="18"/>
          <w:lang w:val="en-US"/>
        </w:rPr>
        <w:tab/>
      </w:r>
      <w:r w:rsidRPr="00BE765A">
        <w:rPr>
          <w:rFonts w:cs="Avenir-LightOblique"/>
          <w:i/>
          <w:iCs/>
          <w:noProof/>
          <w:sz w:val="20"/>
          <w:szCs w:val="18"/>
          <w:lang w:val="en-NZ" w:eastAsia="en-NZ"/>
        </w:rPr>
        <w:drawing>
          <wp:inline distT="0" distB="0" distL="0" distR="0">
            <wp:extent cx="1442085" cy="1371600"/>
            <wp:effectExtent l="0" t="0" r="5715" b="0"/>
            <wp:docPr id="2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085" cy="1371600"/>
                    </a:xfrm>
                    <a:prstGeom prst="rect">
                      <a:avLst/>
                    </a:prstGeom>
                    <a:noFill/>
                    <a:ln>
                      <a:noFill/>
                    </a:ln>
                  </pic:spPr>
                </pic:pic>
              </a:graphicData>
            </a:graphic>
          </wp:inline>
        </w:drawing>
      </w:r>
      <w:r w:rsidRPr="00BE765A">
        <w:rPr>
          <w:rFonts w:cs="Avenir-LightOblique"/>
          <w:i/>
          <w:iCs/>
          <w:szCs w:val="18"/>
          <w:lang w:val="en-US"/>
        </w:rPr>
        <w:t>Mile-a-Minute</w:t>
      </w:r>
    </w:p>
    <w:p w:rsidR="00167D1C" w:rsidRDefault="00167D1C" w:rsidP="00167D1C">
      <w:pPr>
        <w:autoSpaceDE w:val="0"/>
        <w:autoSpaceDN w:val="0"/>
        <w:adjustRightInd w:val="0"/>
        <w:spacing w:after="0" w:line="240" w:lineRule="auto"/>
        <w:rPr>
          <w:rFonts w:cs="Avenir-LightOblique"/>
          <w:i/>
          <w:iCs/>
          <w:sz w:val="20"/>
          <w:szCs w:val="18"/>
          <w:lang w:val="en-US"/>
        </w:rPr>
      </w:pPr>
    </w:p>
    <w:p w:rsidR="00167D1C" w:rsidRDefault="00167D1C" w:rsidP="00167D1C">
      <w:pPr>
        <w:autoSpaceDE w:val="0"/>
        <w:autoSpaceDN w:val="0"/>
        <w:adjustRightInd w:val="0"/>
        <w:spacing w:after="0" w:line="240" w:lineRule="auto"/>
        <w:rPr>
          <w:rFonts w:cs="Avenir-LightOblique"/>
          <w:i/>
          <w:iCs/>
          <w:szCs w:val="18"/>
          <w:lang w:val="en-US"/>
        </w:rPr>
      </w:pPr>
      <w:r w:rsidRPr="00BE765A">
        <w:rPr>
          <w:rFonts w:cs="Avenir-Light"/>
          <w:noProof/>
          <w:sz w:val="24"/>
          <w:szCs w:val="20"/>
          <w:lang w:val="en-NZ" w:eastAsia="en-NZ"/>
        </w:rPr>
        <w:drawing>
          <wp:inline distT="0" distB="0" distL="0" distR="0">
            <wp:extent cx="2145323" cy="1615274"/>
            <wp:effectExtent l="0" t="0" r="7620" b="4445"/>
            <wp:docPr id="3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323" cy="1615274"/>
                    </a:xfrm>
                    <a:prstGeom prst="rect">
                      <a:avLst/>
                    </a:prstGeom>
                    <a:noFill/>
                    <a:ln>
                      <a:noFill/>
                    </a:ln>
                  </pic:spPr>
                </pic:pic>
              </a:graphicData>
            </a:graphic>
          </wp:inline>
        </w:drawing>
      </w:r>
      <w:r w:rsidRPr="00BE765A">
        <w:rPr>
          <w:rFonts w:cs="Avenir-LightOblique"/>
          <w:i/>
          <w:iCs/>
          <w:szCs w:val="18"/>
          <w:lang w:val="en-US"/>
        </w:rPr>
        <w:t>Cassia tora or Sennatora</w:t>
      </w:r>
      <w:r>
        <w:rPr>
          <w:rFonts w:cs="Avenir-LightOblique"/>
          <w:i/>
          <w:iCs/>
          <w:szCs w:val="18"/>
          <w:lang w:val="en-US"/>
        </w:rPr>
        <w:tab/>
      </w:r>
      <w:r w:rsidRPr="00BE765A">
        <w:rPr>
          <w:rFonts w:cs="Avenir-LightOblique"/>
          <w:i/>
          <w:iCs/>
          <w:noProof/>
          <w:szCs w:val="18"/>
          <w:lang w:val="en-NZ" w:eastAsia="en-NZ"/>
        </w:rPr>
        <w:drawing>
          <wp:inline distT="0" distB="0" distL="0" distR="0">
            <wp:extent cx="1442085" cy="1986915"/>
            <wp:effectExtent l="0" t="0" r="5715" b="0"/>
            <wp:docPr id="3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085" cy="1986915"/>
                    </a:xfrm>
                    <a:prstGeom prst="rect">
                      <a:avLst/>
                    </a:prstGeom>
                    <a:noFill/>
                    <a:ln>
                      <a:noFill/>
                    </a:ln>
                  </pic:spPr>
                </pic:pic>
              </a:graphicData>
            </a:graphic>
          </wp:inline>
        </w:drawing>
      </w:r>
      <w:r>
        <w:rPr>
          <w:rFonts w:cs="Avenir-LightOblique"/>
          <w:i/>
          <w:iCs/>
          <w:szCs w:val="18"/>
          <w:lang w:val="en-US"/>
        </w:rPr>
        <w:t>Tora</w:t>
      </w:r>
    </w:p>
    <w:p w:rsidR="00167D1C" w:rsidRDefault="00167D1C" w:rsidP="00167D1C">
      <w:pPr>
        <w:autoSpaceDE w:val="0"/>
        <w:autoSpaceDN w:val="0"/>
        <w:adjustRightInd w:val="0"/>
        <w:spacing w:after="0" w:line="240" w:lineRule="auto"/>
        <w:rPr>
          <w:rFonts w:cs="Avenir-LightOblique"/>
          <w:i/>
          <w:iCs/>
          <w:szCs w:val="18"/>
          <w:lang w:val="en-US"/>
        </w:rPr>
      </w:pPr>
    </w:p>
    <w:p w:rsidR="00167D1C" w:rsidRPr="00BE765A" w:rsidRDefault="00167D1C" w:rsidP="00167D1C">
      <w:pPr>
        <w:autoSpaceDE w:val="0"/>
        <w:autoSpaceDN w:val="0"/>
        <w:adjustRightInd w:val="0"/>
        <w:spacing w:after="0" w:line="240" w:lineRule="auto"/>
        <w:rPr>
          <w:rFonts w:cs="Avenir-Light"/>
          <w:sz w:val="24"/>
          <w:szCs w:val="20"/>
          <w:lang w:val="en-US"/>
        </w:rPr>
      </w:pPr>
    </w:p>
    <w:p w:rsidR="00167D1C" w:rsidRDefault="00167D1C" w:rsidP="00167D1C">
      <w:pPr>
        <w:autoSpaceDE w:val="0"/>
        <w:autoSpaceDN w:val="0"/>
        <w:adjustRightInd w:val="0"/>
        <w:spacing w:after="0" w:line="240" w:lineRule="auto"/>
        <w:rPr>
          <w:rFonts w:cs="Avenir-Light"/>
          <w:sz w:val="24"/>
          <w:szCs w:val="20"/>
          <w:lang w:val="en-US"/>
        </w:rPr>
      </w:pPr>
    </w:p>
    <w:p w:rsidR="00167D1C" w:rsidRDefault="00167D1C" w:rsidP="00167D1C">
      <w:pPr>
        <w:autoSpaceDE w:val="0"/>
        <w:autoSpaceDN w:val="0"/>
        <w:adjustRightInd w:val="0"/>
        <w:spacing w:after="0" w:line="240" w:lineRule="auto"/>
        <w:rPr>
          <w:rFonts w:cs="Avenir-Light"/>
          <w:i/>
          <w:color w:val="414142"/>
          <w:szCs w:val="18"/>
          <w:lang w:val="en-US"/>
        </w:rPr>
      </w:pPr>
      <w:r w:rsidRPr="00BE765A">
        <w:rPr>
          <w:rFonts w:cs="Avenir-Light"/>
          <w:noProof/>
          <w:sz w:val="24"/>
          <w:szCs w:val="20"/>
          <w:lang w:val="en-NZ" w:eastAsia="en-NZ"/>
        </w:rPr>
        <w:drawing>
          <wp:inline distT="0" distB="0" distL="0" distR="0">
            <wp:extent cx="1442085" cy="1749425"/>
            <wp:effectExtent l="0" t="0" r="5715" b="3175"/>
            <wp:docPr id="3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085" cy="1749425"/>
                    </a:xfrm>
                    <a:prstGeom prst="rect">
                      <a:avLst/>
                    </a:prstGeom>
                    <a:noFill/>
                    <a:ln>
                      <a:noFill/>
                    </a:ln>
                  </pic:spPr>
                </pic:pic>
              </a:graphicData>
            </a:graphic>
          </wp:inline>
        </w:drawing>
      </w:r>
      <w:r w:rsidRPr="00BE765A">
        <w:rPr>
          <w:rFonts w:cs="Avenir-LightOblique"/>
          <w:i/>
          <w:iCs/>
          <w:szCs w:val="18"/>
          <w:lang w:val="en-US"/>
        </w:rPr>
        <w:t>Solanumtorvum</w:t>
      </w:r>
      <w:r>
        <w:rPr>
          <w:rFonts w:cs="Avenir-LightOblique"/>
          <w:i/>
          <w:iCs/>
          <w:szCs w:val="18"/>
          <w:lang w:val="en-US"/>
        </w:rPr>
        <w:tab/>
      </w:r>
      <w:r w:rsidRPr="00BE765A">
        <w:rPr>
          <w:rFonts w:cs="Avenir-LightOblique"/>
          <w:i/>
          <w:iCs/>
          <w:noProof/>
          <w:szCs w:val="18"/>
          <w:lang w:val="en-NZ" w:eastAsia="en-NZ"/>
        </w:rPr>
        <w:drawing>
          <wp:inline distT="0" distB="0" distL="0" distR="0">
            <wp:extent cx="1884115" cy="1529275"/>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900" cy="1551016"/>
                    </a:xfrm>
                    <a:prstGeom prst="rect">
                      <a:avLst/>
                    </a:prstGeom>
                    <a:noFill/>
                    <a:ln>
                      <a:noFill/>
                    </a:ln>
                  </pic:spPr>
                </pic:pic>
              </a:graphicData>
            </a:graphic>
          </wp:inline>
        </w:drawing>
      </w:r>
      <w:r w:rsidRPr="00943DA5">
        <w:rPr>
          <w:rFonts w:cs="Avenir-Light"/>
          <w:i/>
          <w:szCs w:val="18"/>
          <w:lang w:val="en-US"/>
        </w:rPr>
        <w:t>Turkey Berry, Pico</w:t>
      </w:r>
    </w:p>
    <w:p w:rsidR="00167D1C" w:rsidRDefault="00167D1C" w:rsidP="00167D1C">
      <w:pPr>
        <w:autoSpaceDE w:val="0"/>
        <w:autoSpaceDN w:val="0"/>
        <w:adjustRightInd w:val="0"/>
        <w:spacing w:after="0" w:line="240" w:lineRule="auto"/>
        <w:rPr>
          <w:rFonts w:cs="Avenir-Light"/>
          <w:i/>
          <w:color w:val="414142"/>
          <w:szCs w:val="18"/>
          <w:lang w:val="en-US"/>
        </w:rPr>
      </w:pPr>
    </w:p>
    <w:p w:rsidR="00167D1C" w:rsidRDefault="00167D1C" w:rsidP="00167D1C">
      <w:pPr>
        <w:autoSpaceDE w:val="0"/>
        <w:autoSpaceDN w:val="0"/>
        <w:adjustRightInd w:val="0"/>
        <w:spacing w:after="0" w:line="240" w:lineRule="auto"/>
        <w:rPr>
          <w:rFonts w:cs="Avenir-Light"/>
          <w:i/>
          <w:szCs w:val="18"/>
          <w:lang w:val="en-US"/>
        </w:rPr>
      </w:pPr>
      <w:r w:rsidRPr="007B22D1">
        <w:rPr>
          <w:rFonts w:cs="Avenir-Light"/>
          <w:i/>
          <w:noProof/>
          <w:sz w:val="32"/>
          <w:szCs w:val="20"/>
          <w:lang w:val="en-NZ" w:eastAsia="en-NZ"/>
        </w:rPr>
        <w:drawing>
          <wp:inline distT="0" distB="0" distL="0" distR="0">
            <wp:extent cx="1705610" cy="1503680"/>
            <wp:effectExtent l="0" t="0" r="889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503680"/>
                    </a:xfrm>
                    <a:prstGeom prst="rect">
                      <a:avLst/>
                    </a:prstGeom>
                    <a:noFill/>
                    <a:ln>
                      <a:noFill/>
                    </a:ln>
                  </pic:spPr>
                </pic:pic>
              </a:graphicData>
            </a:graphic>
          </wp:inline>
        </w:drawing>
      </w:r>
      <w:r w:rsidRPr="007B22D1">
        <w:rPr>
          <w:rFonts w:cs="Avenir-LightOblique"/>
          <w:i/>
          <w:iCs/>
          <w:szCs w:val="18"/>
          <w:lang w:val="en-US"/>
        </w:rPr>
        <w:t>Solenopsisinvicta</w:t>
      </w:r>
      <w:r w:rsidRPr="006E18F4">
        <w:rPr>
          <w:rFonts w:cs="Avenir-LightOblique"/>
          <w:i/>
          <w:iCs/>
          <w:noProof/>
          <w:szCs w:val="18"/>
          <w:lang w:val="en-NZ" w:eastAsia="en-NZ"/>
        </w:rPr>
        <w:drawing>
          <wp:inline distT="0" distB="0" distL="0" distR="0">
            <wp:extent cx="1705610" cy="1503680"/>
            <wp:effectExtent l="0" t="0" r="889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503680"/>
                    </a:xfrm>
                    <a:prstGeom prst="rect">
                      <a:avLst/>
                    </a:prstGeom>
                    <a:noFill/>
                    <a:ln>
                      <a:noFill/>
                    </a:ln>
                  </pic:spPr>
                </pic:pic>
              </a:graphicData>
            </a:graphic>
          </wp:inline>
        </w:drawing>
      </w:r>
      <w:r w:rsidRPr="006E18F4">
        <w:rPr>
          <w:rFonts w:cs="Avenir-Light"/>
          <w:i/>
          <w:szCs w:val="18"/>
          <w:lang w:val="en-US"/>
        </w:rPr>
        <w:t>Little Fire Ant</w:t>
      </w:r>
    </w:p>
    <w:p w:rsidR="00167D1C" w:rsidRDefault="00167D1C" w:rsidP="00167D1C">
      <w:pPr>
        <w:autoSpaceDE w:val="0"/>
        <w:autoSpaceDN w:val="0"/>
        <w:adjustRightInd w:val="0"/>
        <w:spacing w:after="0" w:line="240" w:lineRule="auto"/>
        <w:rPr>
          <w:rFonts w:cs="Avenir-Light"/>
          <w:i/>
          <w:szCs w:val="18"/>
          <w:lang w:val="en-US"/>
        </w:rPr>
      </w:pPr>
    </w:p>
    <w:p w:rsidR="00167D1C" w:rsidRPr="00943DA5" w:rsidRDefault="00167D1C" w:rsidP="00167D1C">
      <w:pPr>
        <w:autoSpaceDE w:val="0"/>
        <w:autoSpaceDN w:val="0"/>
        <w:adjustRightInd w:val="0"/>
        <w:spacing w:after="0" w:line="240" w:lineRule="auto"/>
        <w:rPr>
          <w:rFonts w:cs="Avenir-LightOblique"/>
          <w:i/>
          <w:iCs/>
          <w:sz w:val="28"/>
          <w:szCs w:val="18"/>
          <w:lang w:val="en-US"/>
        </w:rPr>
      </w:pPr>
      <w:r w:rsidRPr="00943DA5">
        <w:rPr>
          <w:rFonts w:cs="Avenir-LightOblique"/>
          <w:i/>
          <w:iCs/>
          <w:noProof/>
          <w:szCs w:val="18"/>
          <w:lang w:val="en-NZ" w:eastAsia="en-NZ"/>
        </w:rPr>
        <w:lastRenderedPageBreak/>
        <w:drawing>
          <wp:inline distT="0" distB="0" distL="0" distR="0">
            <wp:extent cx="1847310" cy="1380393"/>
            <wp:effectExtent l="0" t="0" r="63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728" cy="1388925"/>
                    </a:xfrm>
                    <a:prstGeom prst="rect">
                      <a:avLst/>
                    </a:prstGeom>
                    <a:noFill/>
                    <a:ln>
                      <a:noFill/>
                    </a:ln>
                  </pic:spPr>
                </pic:pic>
              </a:graphicData>
            </a:graphic>
          </wp:inline>
        </w:drawing>
      </w:r>
      <w:r w:rsidRPr="00943DA5">
        <w:rPr>
          <w:rFonts w:cs="Avenir-LightOblique"/>
          <w:i/>
          <w:iCs/>
          <w:szCs w:val="18"/>
          <w:lang w:val="en-US"/>
        </w:rPr>
        <w:t>Acridotherestristis</w:t>
      </w:r>
      <w:r>
        <w:rPr>
          <w:rFonts w:cs="Avenir-LightOblique"/>
          <w:i/>
          <w:iCs/>
          <w:szCs w:val="18"/>
          <w:lang w:val="en-US"/>
        </w:rPr>
        <w:tab/>
      </w:r>
      <w:r w:rsidRPr="00943DA5">
        <w:rPr>
          <w:rFonts w:cs="Avenir-LightOblique"/>
          <w:i/>
          <w:iCs/>
          <w:noProof/>
          <w:szCs w:val="18"/>
          <w:lang w:val="en-NZ" w:eastAsia="en-NZ"/>
        </w:rPr>
        <w:drawing>
          <wp:inline distT="0" distB="0" distL="0" distR="0">
            <wp:extent cx="1649886" cy="1354015"/>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069" cy="1359910"/>
                    </a:xfrm>
                    <a:prstGeom prst="rect">
                      <a:avLst/>
                    </a:prstGeom>
                    <a:noFill/>
                    <a:ln>
                      <a:noFill/>
                    </a:ln>
                  </pic:spPr>
                </pic:pic>
              </a:graphicData>
            </a:graphic>
          </wp:inline>
        </w:drawing>
      </w:r>
      <w:r>
        <w:rPr>
          <w:rFonts w:cs="Avenir-Light"/>
          <w:i/>
          <w:szCs w:val="18"/>
          <w:lang w:val="en-US"/>
        </w:rPr>
        <w:t xml:space="preserve">Indian Mynah, </w:t>
      </w:r>
    </w:p>
    <w:p w:rsidR="00167D1C" w:rsidRPr="00943DA5" w:rsidRDefault="00167D1C" w:rsidP="00167D1C">
      <w:pPr>
        <w:autoSpaceDE w:val="0"/>
        <w:autoSpaceDN w:val="0"/>
        <w:adjustRightInd w:val="0"/>
        <w:spacing w:after="0" w:line="240" w:lineRule="auto"/>
        <w:rPr>
          <w:rFonts w:cs="Avenir-LightOblique"/>
          <w:i/>
          <w:iCs/>
          <w:sz w:val="28"/>
          <w:szCs w:val="18"/>
          <w:lang w:val="en-US"/>
        </w:rPr>
      </w:pPr>
    </w:p>
    <w:p w:rsidR="00167D1C" w:rsidRPr="00943DA5" w:rsidRDefault="00167D1C" w:rsidP="00167D1C">
      <w:pPr>
        <w:autoSpaceDE w:val="0"/>
        <w:autoSpaceDN w:val="0"/>
        <w:adjustRightInd w:val="0"/>
        <w:spacing w:after="0" w:line="240" w:lineRule="auto"/>
        <w:rPr>
          <w:rFonts w:cs="Avenir-LightOblique"/>
          <w:i/>
          <w:iCs/>
          <w:sz w:val="28"/>
          <w:szCs w:val="18"/>
          <w:lang w:val="en-US"/>
        </w:rPr>
      </w:pPr>
    </w:p>
    <w:p w:rsidR="00167D1C" w:rsidRPr="00B51824" w:rsidRDefault="00167D1C" w:rsidP="00167D1C">
      <w:pPr>
        <w:autoSpaceDE w:val="0"/>
        <w:autoSpaceDN w:val="0"/>
        <w:adjustRightInd w:val="0"/>
        <w:spacing w:after="0" w:line="240" w:lineRule="auto"/>
        <w:rPr>
          <w:rFonts w:cs="Avenir-LightOblique"/>
          <w:i/>
          <w:iCs/>
          <w:szCs w:val="18"/>
          <w:lang w:val="en-US"/>
        </w:rPr>
      </w:pPr>
      <w:r w:rsidRPr="00943DA5">
        <w:rPr>
          <w:rFonts w:cs="Avenir-LightOblique"/>
          <w:i/>
          <w:iCs/>
          <w:noProof/>
          <w:szCs w:val="18"/>
          <w:lang w:val="en-NZ" w:eastAsia="en-NZ"/>
        </w:rPr>
        <w:drawing>
          <wp:inline distT="0" distB="0" distL="0" distR="0">
            <wp:extent cx="3420110" cy="263779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110" cy="2637790"/>
                    </a:xfrm>
                    <a:prstGeom prst="rect">
                      <a:avLst/>
                    </a:prstGeom>
                    <a:noFill/>
                    <a:ln>
                      <a:noFill/>
                    </a:ln>
                  </pic:spPr>
                </pic:pic>
              </a:graphicData>
            </a:graphic>
          </wp:inline>
        </w:drawing>
      </w:r>
      <w:r w:rsidRPr="00943DA5">
        <w:rPr>
          <w:rFonts w:cs="Avenir-LightOblique"/>
          <w:i/>
          <w:iCs/>
          <w:szCs w:val="18"/>
          <w:lang w:val="en-US"/>
        </w:rPr>
        <w:t>Achatinafulica</w:t>
      </w:r>
    </w:p>
    <w:p w:rsidR="00167D1C" w:rsidRPr="00943DA5" w:rsidRDefault="00167D1C" w:rsidP="00167D1C">
      <w:pPr>
        <w:autoSpaceDE w:val="0"/>
        <w:autoSpaceDN w:val="0"/>
        <w:adjustRightInd w:val="0"/>
        <w:spacing w:after="0" w:line="240" w:lineRule="auto"/>
        <w:jc w:val="center"/>
        <w:rPr>
          <w:rFonts w:cs="Avenir-LightOblique"/>
          <w:i/>
          <w:iCs/>
          <w:sz w:val="28"/>
          <w:szCs w:val="18"/>
          <w:lang w:val="en-US"/>
        </w:rPr>
      </w:pPr>
      <w:r w:rsidRPr="00943DA5">
        <w:rPr>
          <w:rFonts w:cs="Avenir-Light"/>
          <w:i/>
          <w:szCs w:val="18"/>
          <w:lang w:val="en-US"/>
        </w:rPr>
        <w:t>Giant African Land Snail</w:t>
      </w:r>
    </w:p>
    <w:p w:rsidR="00167D1C" w:rsidRDefault="00167D1C" w:rsidP="00167D1C">
      <w:pPr>
        <w:autoSpaceDE w:val="0"/>
        <w:autoSpaceDN w:val="0"/>
        <w:adjustRightInd w:val="0"/>
        <w:spacing w:after="0" w:line="240" w:lineRule="auto"/>
        <w:rPr>
          <w:rFonts w:cs="Avenir-Light"/>
          <w:i/>
          <w:sz w:val="32"/>
          <w:szCs w:val="20"/>
          <w:lang w:val="en-US"/>
        </w:rPr>
      </w:pPr>
    </w:p>
    <w:p w:rsidR="00167D1C" w:rsidRDefault="00167D1C" w:rsidP="00167D1C">
      <w:pPr>
        <w:rPr>
          <w:b/>
          <w:bCs/>
          <w:sz w:val="24"/>
          <w:szCs w:val="28"/>
        </w:rPr>
      </w:pPr>
    </w:p>
    <w:p w:rsidR="00167D1C" w:rsidRPr="00DC22D0" w:rsidRDefault="00167D1C" w:rsidP="00167D1C">
      <w:pPr>
        <w:rPr>
          <w:b/>
          <w:bCs/>
          <w:szCs w:val="28"/>
        </w:rPr>
      </w:pPr>
      <w:r w:rsidRPr="00DC22D0">
        <w:rPr>
          <w:b/>
          <w:bCs/>
          <w:szCs w:val="28"/>
        </w:rPr>
        <w:t>Exercise 1</w:t>
      </w:r>
    </w:p>
    <w:p w:rsidR="00167D1C" w:rsidRPr="00DC22D0" w:rsidRDefault="00167D1C" w:rsidP="00167D1C">
      <w:pPr>
        <w:spacing w:after="0" w:line="240" w:lineRule="auto"/>
        <w:rPr>
          <w:rFonts w:ascii="Times New Roman" w:eastAsia="Times New Roman" w:hAnsi="Times New Roman" w:cs="Times New Roman"/>
          <w:color w:val="FF0000"/>
          <w:szCs w:val="24"/>
          <w:lang w:eastAsia="en-AU"/>
        </w:rPr>
      </w:pPr>
      <w:r w:rsidRPr="00DC22D0">
        <w:rPr>
          <w:b/>
          <w:bCs/>
          <w:szCs w:val="28"/>
        </w:rPr>
        <w:t>1</w:t>
      </w:r>
      <w:r w:rsidRPr="00DC22D0">
        <w:rPr>
          <w:szCs w:val="28"/>
        </w:rPr>
        <w:t xml:space="preserve">. </w:t>
      </w:r>
      <w:r w:rsidRPr="00DC22D0">
        <w:rPr>
          <w:rFonts w:eastAsia="Times New Roman" w:cs="Times New Roman"/>
          <w:szCs w:val="24"/>
          <w:lang w:eastAsia="en-AU"/>
        </w:rPr>
        <w:t>Identify invasive species that affect local primary production.</w:t>
      </w:r>
    </w:p>
    <w:p w:rsidR="00167D1C" w:rsidRPr="00DC22D0" w:rsidRDefault="00167D1C" w:rsidP="00167D1C">
      <w:pPr>
        <w:rPr>
          <w:rFonts w:eastAsia="Times New Roman" w:cs="Times New Roman"/>
          <w:szCs w:val="24"/>
          <w:lang w:eastAsia="en-AU"/>
        </w:rPr>
      </w:pPr>
    </w:p>
    <w:p w:rsidR="00167D1C" w:rsidRPr="00DC22D0" w:rsidRDefault="00167D1C" w:rsidP="00167D1C">
      <w:pPr>
        <w:rPr>
          <w:szCs w:val="28"/>
        </w:rPr>
      </w:pPr>
      <w:r w:rsidRPr="00DC22D0">
        <w:rPr>
          <w:b/>
          <w:bCs/>
          <w:szCs w:val="28"/>
        </w:rPr>
        <w:t>-</w:t>
      </w:r>
      <w:r w:rsidRPr="00DC22D0">
        <w:rPr>
          <w:szCs w:val="28"/>
        </w:rPr>
        <w:t>-------------------------------------------------------------------------------------------------------------------------</w:t>
      </w:r>
      <w:r>
        <w:rPr>
          <w:szCs w:val="28"/>
        </w:rPr>
        <w:t>------------</w:t>
      </w:r>
    </w:p>
    <w:p w:rsidR="00167D1C" w:rsidRPr="00DC22D0" w:rsidRDefault="00167D1C" w:rsidP="00167D1C">
      <w:pPr>
        <w:spacing w:before="240" w:after="0"/>
        <w:rPr>
          <w:rFonts w:eastAsia="Times New Roman" w:cs="Times New Roman"/>
          <w:color w:val="000000" w:themeColor="text1"/>
          <w:szCs w:val="24"/>
          <w:lang w:eastAsia="en-AU"/>
        </w:rPr>
      </w:pPr>
      <w:r w:rsidRPr="00DC22D0">
        <w:rPr>
          <w:b/>
          <w:bCs/>
          <w:szCs w:val="28"/>
        </w:rPr>
        <w:t>2</w:t>
      </w:r>
      <w:r w:rsidRPr="00DC22D0">
        <w:rPr>
          <w:bCs/>
          <w:color w:val="000000" w:themeColor="text1"/>
          <w:szCs w:val="28"/>
        </w:rPr>
        <w:t>.</w:t>
      </w:r>
      <w:r w:rsidRPr="00DC22D0">
        <w:rPr>
          <w:rFonts w:eastAsia="Times New Roman" w:cs="Times New Roman"/>
          <w:szCs w:val="24"/>
          <w:lang w:eastAsia="en-AU"/>
        </w:rPr>
        <w:t>Describe the problems caused by invasive species for local primary production.</w:t>
      </w:r>
    </w:p>
    <w:p w:rsidR="00167D1C" w:rsidRPr="00DC22D0" w:rsidRDefault="00167D1C" w:rsidP="00167D1C">
      <w:pPr>
        <w:spacing w:before="240" w:after="0"/>
        <w:rPr>
          <w:rFonts w:ascii="Times New Roman" w:eastAsia="Times New Roman" w:hAnsi="Times New Roman" w:cs="Times New Roman"/>
          <w:color w:val="000000" w:themeColor="text1"/>
          <w:szCs w:val="24"/>
          <w:lang w:eastAsia="en-AU"/>
        </w:rPr>
      </w:pPr>
      <w:r w:rsidRPr="00DC22D0">
        <w:rPr>
          <w:rFonts w:ascii="Times New Roman" w:eastAsia="Times New Roman" w:hAnsi="Times New Roman" w:cs="Times New Roman"/>
          <w:color w:val="000000" w:themeColor="text1"/>
          <w:szCs w:val="24"/>
          <w:lang w:eastAsia="en-AU"/>
        </w:rPr>
        <w:t>----------------------------------------------------------------------------------------------------------------</w:t>
      </w:r>
      <w:r>
        <w:rPr>
          <w:rFonts w:ascii="Times New Roman" w:eastAsia="Times New Roman" w:hAnsi="Times New Roman" w:cs="Times New Roman"/>
          <w:color w:val="000000" w:themeColor="text1"/>
          <w:szCs w:val="24"/>
          <w:lang w:eastAsia="en-AU"/>
        </w:rPr>
        <w:t>-----------</w:t>
      </w:r>
    </w:p>
    <w:p w:rsidR="00167D1C" w:rsidRPr="00DC22D0" w:rsidRDefault="00167D1C" w:rsidP="00167D1C">
      <w:pPr>
        <w:spacing w:after="0" w:line="240" w:lineRule="auto"/>
        <w:rPr>
          <w:rFonts w:eastAsia="Times New Roman" w:cs="Times New Roman"/>
          <w:szCs w:val="24"/>
          <w:lang w:eastAsia="en-AU"/>
        </w:rPr>
      </w:pPr>
      <w:r w:rsidRPr="00DC22D0">
        <w:rPr>
          <w:b/>
          <w:bCs/>
          <w:szCs w:val="28"/>
        </w:rPr>
        <w:t>3</w:t>
      </w:r>
      <w:r w:rsidRPr="00DC22D0">
        <w:rPr>
          <w:rFonts w:eastAsia="Times New Roman" w:cs="Times New Roman"/>
          <w:color w:val="000000" w:themeColor="text1"/>
          <w:szCs w:val="24"/>
          <w:lang w:eastAsia="en-AU"/>
        </w:rPr>
        <w:t xml:space="preserve">. </w:t>
      </w:r>
      <w:r w:rsidRPr="00DC22D0">
        <w:rPr>
          <w:rFonts w:eastAsia="Times New Roman" w:cs="Times New Roman"/>
          <w:szCs w:val="24"/>
          <w:lang w:eastAsia="en-AU"/>
        </w:rPr>
        <w:t>Analyse how invasive species affect local primary production.</w:t>
      </w:r>
    </w:p>
    <w:p w:rsidR="00167D1C" w:rsidRPr="00DC22D0" w:rsidRDefault="00167D1C" w:rsidP="00167D1C">
      <w:pPr>
        <w:spacing w:after="0" w:line="240" w:lineRule="auto"/>
        <w:rPr>
          <w:rFonts w:eastAsia="Times New Roman" w:cs="Times New Roman"/>
          <w:szCs w:val="24"/>
          <w:lang w:eastAsia="en-AU"/>
        </w:rPr>
      </w:pPr>
    </w:p>
    <w:p w:rsidR="00167D1C" w:rsidRPr="00DC22D0" w:rsidRDefault="00167D1C" w:rsidP="00167D1C">
      <w:pPr>
        <w:spacing w:after="0" w:line="240" w:lineRule="auto"/>
        <w:rPr>
          <w:rFonts w:eastAsia="Times New Roman" w:cs="Times New Roman"/>
          <w:szCs w:val="24"/>
          <w:lang w:eastAsia="en-AU"/>
        </w:rPr>
      </w:pPr>
      <w:r w:rsidRPr="00DC22D0">
        <w:rPr>
          <w:rFonts w:eastAsia="Times New Roman" w:cs="Times New Roman"/>
          <w:szCs w:val="24"/>
          <w:lang w:eastAsia="en-AU"/>
        </w:rPr>
        <w:t>--------------------------------------------------------------------------------------------------------------------------</w:t>
      </w:r>
      <w:r>
        <w:rPr>
          <w:rFonts w:eastAsia="Times New Roman" w:cs="Times New Roman"/>
          <w:szCs w:val="24"/>
          <w:lang w:eastAsia="en-AU"/>
        </w:rPr>
        <w:t>------------</w:t>
      </w:r>
    </w:p>
    <w:p w:rsidR="00167D1C" w:rsidRPr="00DC22D0" w:rsidRDefault="00167D1C" w:rsidP="00167D1C">
      <w:pPr>
        <w:spacing w:after="0" w:line="240" w:lineRule="auto"/>
        <w:rPr>
          <w:rFonts w:eastAsia="Times New Roman" w:cs="Times New Roman"/>
          <w:szCs w:val="24"/>
          <w:lang w:eastAsia="en-AU"/>
        </w:rPr>
      </w:pPr>
    </w:p>
    <w:p w:rsidR="00167D1C" w:rsidRPr="00DC22D0" w:rsidRDefault="00167D1C" w:rsidP="00167D1C">
      <w:pPr>
        <w:spacing w:after="0" w:line="240" w:lineRule="auto"/>
        <w:rPr>
          <w:rFonts w:eastAsia="Times New Roman" w:cs="Times New Roman"/>
          <w:szCs w:val="24"/>
          <w:lang w:eastAsia="en-AU"/>
        </w:rPr>
      </w:pPr>
      <w:r w:rsidRPr="00DC22D0">
        <w:rPr>
          <w:b/>
          <w:bCs/>
          <w:szCs w:val="28"/>
        </w:rPr>
        <w:t>4</w:t>
      </w:r>
      <w:r w:rsidRPr="00DC22D0">
        <w:rPr>
          <w:rFonts w:eastAsia="Times New Roman" w:cs="Times New Roman"/>
          <w:szCs w:val="24"/>
          <w:lang w:eastAsia="en-AU"/>
        </w:rPr>
        <w:t>. Evaluate the impact of invasive species (plant and animal/insects) on local primary production.</w:t>
      </w:r>
    </w:p>
    <w:p w:rsidR="00167D1C" w:rsidRPr="00DC22D0" w:rsidRDefault="00167D1C" w:rsidP="00167D1C">
      <w:pPr>
        <w:spacing w:after="0" w:line="240" w:lineRule="auto"/>
        <w:rPr>
          <w:rFonts w:eastAsia="Times New Roman" w:cs="Times New Roman"/>
          <w:szCs w:val="24"/>
          <w:lang w:eastAsia="en-AU"/>
        </w:rPr>
      </w:pPr>
    </w:p>
    <w:p w:rsidR="00167D1C" w:rsidRPr="00DC22D0" w:rsidRDefault="00167D1C" w:rsidP="00167D1C">
      <w:pPr>
        <w:spacing w:after="0" w:line="240" w:lineRule="auto"/>
        <w:rPr>
          <w:rFonts w:eastAsia="Times New Roman" w:cs="Times New Roman"/>
          <w:szCs w:val="24"/>
          <w:lang w:eastAsia="en-AU"/>
        </w:rPr>
      </w:pPr>
      <w:r w:rsidRPr="00DC22D0">
        <w:rPr>
          <w:rFonts w:eastAsia="Times New Roman" w:cs="Times New Roman"/>
          <w:szCs w:val="24"/>
          <w:lang w:eastAsia="en-AU"/>
        </w:rPr>
        <w:t>--------------------------------------------------------------------------------------------------------------------------</w:t>
      </w:r>
      <w:r>
        <w:rPr>
          <w:rFonts w:eastAsia="Times New Roman" w:cs="Times New Roman"/>
          <w:szCs w:val="24"/>
          <w:lang w:eastAsia="en-AU"/>
        </w:rPr>
        <w:t>------------</w:t>
      </w:r>
    </w:p>
    <w:p w:rsidR="00167D1C" w:rsidRDefault="00167D1C" w:rsidP="00167D1C">
      <w:pPr>
        <w:pStyle w:val="Heading3"/>
        <w:rPr>
          <w:rFonts w:asciiTheme="minorHAnsi" w:eastAsia="Bookman Old Style" w:hAnsiTheme="minorHAnsi" w:cs="Times New Roman"/>
          <w:b/>
          <w:color w:val="auto"/>
          <w:sz w:val="22"/>
        </w:rPr>
      </w:pPr>
    </w:p>
    <w:p w:rsidR="00167D1C" w:rsidRDefault="00167D1C" w:rsidP="00167D1C">
      <w:pPr>
        <w:pStyle w:val="Heading3"/>
        <w:rPr>
          <w:rFonts w:asciiTheme="minorHAnsi" w:eastAsia="Bookman Old Style" w:hAnsiTheme="minorHAnsi" w:cs="Times New Roman"/>
          <w:b/>
          <w:color w:val="auto"/>
          <w:sz w:val="22"/>
        </w:rPr>
      </w:pPr>
    </w:p>
    <w:p w:rsidR="00167D1C" w:rsidRDefault="00167D1C" w:rsidP="00167D1C">
      <w:pPr>
        <w:rPr>
          <w:lang w:val="en-US"/>
        </w:rPr>
      </w:pPr>
    </w:p>
    <w:p w:rsidR="00883C3A" w:rsidRDefault="00883C3A"/>
    <w:sectPr w:rsidR="00883C3A" w:rsidSect="00A056B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B23" w:rsidRDefault="00000B23" w:rsidP="00EE6FF6">
      <w:pPr>
        <w:spacing w:after="0" w:line="240" w:lineRule="auto"/>
      </w:pPr>
      <w:r>
        <w:separator/>
      </w:r>
    </w:p>
  </w:endnote>
  <w:endnote w:type="continuationSeparator" w:id="1">
    <w:p w:rsidR="00000B23" w:rsidRDefault="00000B23" w:rsidP="00EE6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othamRounded-Bold">
    <w:panose1 w:val="00000000000000000000"/>
    <w:charset w:val="00"/>
    <w:family w:val="swiss"/>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GothamRounded-Medium">
    <w:panose1 w:val="00000000000000000000"/>
    <w:charset w:val="00"/>
    <w:family w:val="swiss"/>
    <w:notTrueType/>
    <w:pitch w:val="default"/>
    <w:sig w:usb0="00000003" w:usb1="00000000" w:usb2="00000000" w:usb3="00000000" w:csb0="00000001" w:csb1="00000000"/>
  </w:font>
  <w:font w:name="Avenir-LightObliqu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F6" w:rsidRDefault="00EE6F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49389"/>
      <w:docPartObj>
        <w:docPartGallery w:val="Page Numbers (Bottom of Page)"/>
        <w:docPartUnique/>
      </w:docPartObj>
    </w:sdtPr>
    <w:sdtContent>
      <w:p w:rsidR="00EE6FF6" w:rsidRDefault="00EE6FF6" w:rsidP="00EE6FF6">
        <w:pPr>
          <w:pStyle w:val="Footer"/>
          <w:pBdr>
            <w:top w:val="single" w:sz="4" w:space="1" w:color="auto"/>
          </w:pBdr>
        </w:pPr>
        <w:r w:rsidRPr="00EE6FF6">
          <w:t>Agricultural_Science_Strand 2_Sub-strand 2.3_Lesson Activity_1</w:t>
        </w:r>
        <w:r>
          <w:tab/>
          <w:t xml:space="preserve"> Page </w:t>
        </w:r>
        <w:fldSimple w:instr=" PAGE   \* MERGEFORMAT ">
          <w:r w:rsidR="008F2B11">
            <w:rPr>
              <w:noProof/>
            </w:rPr>
            <w:t>1</w:t>
          </w:r>
        </w:fldSimple>
      </w:p>
    </w:sdtContent>
  </w:sdt>
  <w:p w:rsidR="00EE6FF6" w:rsidRDefault="00EE6F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F6" w:rsidRDefault="00EE6F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B23" w:rsidRDefault="00000B23" w:rsidP="00EE6FF6">
      <w:pPr>
        <w:spacing w:after="0" w:line="240" w:lineRule="auto"/>
      </w:pPr>
      <w:r>
        <w:separator/>
      </w:r>
    </w:p>
  </w:footnote>
  <w:footnote w:type="continuationSeparator" w:id="1">
    <w:p w:rsidR="00000B23" w:rsidRDefault="00000B23" w:rsidP="00EE6F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F6" w:rsidRDefault="00EE6F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F6" w:rsidRDefault="00EE6F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FF6" w:rsidRDefault="00EE6F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3597D"/>
    <w:multiLevelType w:val="hybridMultilevel"/>
    <w:tmpl w:val="FBC4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010DE"/>
    <w:multiLevelType w:val="hybridMultilevel"/>
    <w:tmpl w:val="C83AD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991BC6"/>
    <w:multiLevelType w:val="hybridMultilevel"/>
    <w:tmpl w:val="E7CA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jUxMjU0NjexMLY0MTNT0lEKTi0uzszPAykwqgUAgPX/8iwAAAA="/>
  </w:docVars>
  <w:rsids>
    <w:rsidRoot w:val="00167D1C"/>
    <w:rsid w:val="00000B23"/>
    <w:rsid w:val="00034519"/>
    <w:rsid w:val="00167D1C"/>
    <w:rsid w:val="006F4C49"/>
    <w:rsid w:val="00740973"/>
    <w:rsid w:val="00883C3A"/>
    <w:rsid w:val="008F2B11"/>
    <w:rsid w:val="00A056BE"/>
    <w:rsid w:val="00B666B3"/>
    <w:rsid w:val="00C06D27"/>
    <w:rsid w:val="00EE6FF6"/>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D1C"/>
    <w:pPr>
      <w:spacing w:after="160" w:line="259" w:lineRule="auto"/>
    </w:pPr>
    <w:rPr>
      <w:lang w:val="en-AU"/>
    </w:rPr>
  </w:style>
  <w:style w:type="paragraph" w:styleId="Heading3">
    <w:name w:val="heading 3"/>
    <w:basedOn w:val="Normal"/>
    <w:next w:val="Normal"/>
    <w:link w:val="Heading3Char"/>
    <w:uiPriority w:val="9"/>
    <w:unhideWhenUsed/>
    <w:qFormat/>
    <w:rsid w:val="00167D1C"/>
    <w:pPr>
      <w:keepNext/>
      <w:keepLines/>
      <w:widowControl w:val="0"/>
      <w:spacing w:before="40" w:after="0" w:line="276" w:lineRule="auto"/>
      <w:outlineLvl w:val="2"/>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67D1C"/>
    <w:rPr>
      <w:rFonts w:asciiTheme="majorHAnsi" w:eastAsiaTheme="majorEastAsia" w:hAnsiTheme="majorHAnsi" w:cstheme="majorBidi"/>
      <w:color w:val="243F60" w:themeColor="accent1" w:themeShade="7F"/>
      <w:sz w:val="24"/>
      <w:szCs w:val="24"/>
      <w:lang w:val="en-US"/>
    </w:rPr>
  </w:style>
  <w:style w:type="paragraph" w:styleId="ListParagraph">
    <w:name w:val="List Paragraph"/>
    <w:basedOn w:val="Normal"/>
    <w:uiPriority w:val="34"/>
    <w:qFormat/>
    <w:rsid w:val="00167D1C"/>
    <w:pPr>
      <w:ind w:left="720"/>
      <w:contextualSpacing/>
    </w:pPr>
  </w:style>
  <w:style w:type="table" w:styleId="TableGrid">
    <w:name w:val="Table Grid"/>
    <w:basedOn w:val="TableNormal"/>
    <w:uiPriority w:val="39"/>
    <w:rsid w:val="00167D1C"/>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7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D1C"/>
    <w:rPr>
      <w:rFonts w:ascii="Tahoma" w:hAnsi="Tahoma" w:cs="Tahoma"/>
      <w:sz w:val="16"/>
      <w:szCs w:val="16"/>
      <w:lang w:val="en-AU"/>
    </w:rPr>
  </w:style>
  <w:style w:type="paragraph" w:styleId="Header">
    <w:name w:val="header"/>
    <w:basedOn w:val="Normal"/>
    <w:link w:val="HeaderChar"/>
    <w:uiPriority w:val="99"/>
    <w:semiHidden/>
    <w:unhideWhenUsed/>
    <w:rsid w:val="00EE6F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6FF6"/>
    <w:rPr>
      <w:lang w:val="en-AU"/>
    </w:rPr>
  </w:style>
  <w:style w:type="paragraph" w:styleId="Footer">
    <w:name w:val="footer"/>
    <w:basedOn w:val="Normal"/>
    <w:link w:val="FooterChar"/>
    <w:uiPriority w:val="99"/>
    <w:unhideWhenUsed/>
    <w:rsid w:val="00EE6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FF6"/>
    <w:rPr>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896</Words>
  <Characters>5112</Characters>
  <Application>Microsoft Office Word</Application>
  <DocSecurity>0</DocSecurity>
  <Lines>42</Lines>
  <Paragraphs>11</Paragraphs>
  <ScaleCrop>false</ScaleCrop>
  <Company>HP</Company>
  <LinksUpToDate>false</LinksUpToDate>
  <CharactersWithSpaces>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2020-02-06T02:23:00Z</dcterms:created>
  <dcterms:modified xsi:type="dcterms:W3CDTF">2020-02-06T02:23:00Z</dcterms:modified>
</cp:coreProperties>
</file>