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9F" w:rsidRPr="004D4A43" w:rsidRDefault="00F650A6" w:rsidP="00783B9F">
      <w:pPr>
        <w:rPr>
          <w:rFonts w:ascii="Times New Roman" w:hAnsi="Times New Roman" w:cs="Times New Roman"/>
          <w:b/>
          <w:color w:val="0000FF"/>
          <w:sz w:val="24"/>
          <w:szCs w:val="24"/>
          <w:u w:val="single"/>
        </w:rPr>
      </w:pPr>
      <w:r w:rsidRPr="004D4A43">
        <w:rPr>
          <w:rFonts w:ascii="Times New Roman" w:hAnsi="Times New Roman" w:cs="Times New Roman"/>
          <w:b/>
          <w:noProof/>
          <w:color w:val="0000FF"/>
          <w:sz w:val="24"/>
          <w:szCs w:val="24"/>
          <w:u w:val="single"/>
          <w:lang w:val="en-US"/>
        </w:rPr>
        <w:drawing>
          <wp:anchor distT="0" distB="0" distL="114300" distR="114300" simplePos="0" relativeHeight="251654656" behindDoc="0" locked="0" layoutInCell="1" allowOverlap="1" wp14:anchorId="186D8CB0" wp14:editId="3DBAE96B">
            <wp:simplePos x="0" y="0"/>
            <wp:positionH relativeFrom="column">
              <wp:posOffset>-328295</wp:posOffset>
            </wp:positionH>
            <wp:positionV relativeFrom="paragraph">
              <wp:posOffset>-390208</wp:posOffset>
            </wp:positionV>
            <wp:extent cx="1890713" cy="1395107"/>
            <wp:effectExtent l="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7" cstate="print"/>
                    <a:srcRect/>
                    <a:stretch>
                      <a:fillRect/>
                    </a:stretch>
                  </pic:blipFill>
                  <pic:spPr bwMode="auto">
                    <a:xfrm>
                      <a:off x="0" y="0"/>
                      <a:ext cx="1935222" cy="1427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5A9E" w:rsidRPr="004D4A43">
        <w:rPr>
          <w:rFonts w:ascii="Times New Roman" w:hAnsi="Times New Roman" w:cs="Times New Roman"/>
          <w:b/>
          <w:noProof/>
          <w:color w:val="0000FF"/>
          <w:sz w:val="24"/>
          <w:szCs w:val="24"/>
          <w:u w:val="single"/>
          <w:lang w:val="en-US"/>
        </w:rPr>
        <w:drawing>
          <wp:anchor distT="0" distB="0" distL="114300" distR="114300" simplePos="0" relativeHeight="251656704" behindDoc="1" locked="0" layoutInCell="1" allowOverlap="1" wp14:anchorId="0F7F317A" wp14:editId="1D99CB59">
            <wp:simplePos x="0" y="0"/>
            <wp:positionH relativeFrom="column">
              <wp:posOffset>2448243</wp:posOffset>
            </wp:positionH>
            <wp:positionV relativeFrom="paragraph">
              <wp:posOffset>0</wp:posOffset>
            </wp:positionV>
            <wp:extent cx="3895090" cy="814070"/>
            <wp:effectExtent l="0" t="0" r="0" b="5080"/>
            <wp:wrapTight wrapText="bothSides">
              <wp:wrapPolygon edited="0">
                <wp:start x="0" y="0"/>
                <wp:lineTo x="0" y="21229"/>
                <wp:lineTo x="21445" y="21229"/>
                <wp:lineTo x="21445"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5090"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476E" w:rsidRPr="004D4A43">
        <w:rPr>
          <w:rFonts w:ascii="Times New Roman" w:hAnsi="Times New Roman" w:cs="Times New Roman"/>
          <w:b/>
          <w:noProof/>
          <w:color w:val="0000FF"/>
          <w:sz w:val="24"/>
          <w:szCs w:val="24"/>
          <w:u w:val="single"/>
          <w:lang w:val="en-US"/>
        </w:rPr>
        <mc:AlternateContent>
          <mc:Choice Requires="wps">
            <w:drawing>
              <wp:anchor distT="0" distB="0" distL="114300" distR="114300" simplePos="0" relativeHeight="251661824" behindDoc="1" locked="0" layoutInCell="1" allowOverlap="1" wp14:anchorId="17EB9539" wp14:editId="43C8628E">
                <wp:simplePos x="0" y="0"/>
                <wp:positionH relativeFrom="column">
                  <wp:posOffset>-644525</wp:posOffset>
                </wp:positionH>
                <wp:positionV relativeFrom="paragraph">
                  <wp:posOffset>-761365</wp:posOffset>
                </wp:positionV>
                <wp:extent cx="7038975" cy="10323830"/>
                <wp:effectExtent l="36195" t="33655" r="40005" b="342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32383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59883" id="Rectangle 2" o:spid="_x0000_s1026" style="position:absolute;margin-left:-50.75pt;margin-top:-59.95pt;width:554.25pt;height:8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" fillcolor="white [3201]" strokecolor="black [3200]" strokeweight="5pt">
                <v:stroke linestyle="thickThin"/>
                <v:shadow color="#868686"/>
              </v:rect>
            </w:pict>
          </mc:Fallback>
        </mc:AlternateContent>
      </w: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F650A6" w:rsidRPr="00F45DB0" w:rsidRDefault="00F650A6" w:rsidP="00F650A6">
      <w:pPr>
        <w:spacing w:after="0" w:line="240" w:lineRule="auto"/>
        <w:jc w:val="center"/>
        <w:rPr>
          <w:rFonts w:ascii="Cooper Std Black" w:hAnsi="Cooper Std Black" w:cs="Times New Roman"/>
          <w:color w:val="0000FF"/>
          <w:sz w:val="144"/>
          <w:szCs w:val="144"/>
          <w:lang w:val="en-US"/>
        </w:rPr>
      </w:pPr>
      <w:r w:rsidRPr="00F45DB0">
        <w:rPr>
          <w:rFonts w:ascii="Cooper Std Black" w:hAnsi="Cooper Std Black" w:cs="Times New Roman"/>
          <w:color w:val="0000FF"/>
          <w:sz w:val="144"/>
          <w:szCs w:val="144"/>
          <w:lang w:val="en-US"/>
        </w:rPr>
        <w:t xml:space="preserve">Central School </w:t>
      </w:r>
    </w:p>
    <w:p w:rsidR="00F650A6" w:rsidRPr="00F45DB0" w:rsidRDefault="00F650A6" w:rsidP="00F650A6">
      <w:pPr>
        <w:spacing w:after="0" w:line="240" w:lineRule="auto"/>
        <w:jc w:val="center"/>
        <w:rPr>
          <w:rFonts w:ascii="Cooper Std Black" w:hAnsi="Cooper Std Black" w:cs="Times New Roman"/>
          <w:sz w:val="96"/>
          <w:szCs w:val="96"/>
          <w:lang w:val="en-US"/>
        </w:rPr>
      </w:pPr>
      <w:r w:rsidRPr="00F45DB0">
        <w:rPr>
          <w:rFonts w:ascii="Cooper Std Black" w:hAnsi="Cooper Std Black" w:cs="Times New Roman"/>
          <w:color w:val="0000FF"/>
          <w:sz w:val="72"/>
          <w:szCs w:val="72"/>
          <w:lang w:val="en-US"/>
        </w:rPr>
        <w:t>Home School Package</w:t>
      </w:r>
    </w:p>
    <w:p w:rsidR="00F650A6" w:rsidRPr="00F45DB0" w:rsidRDefault="00F650A6" w:rsidP="00F650A6">
      <w:pPr>
        <w:jc w:val="center"/>
        <w:rPr>
          <w:rFonts w:ascii="Times New Roman" w:hAnsi="Times New Roman" w:cs="Times New Roman"/>
          <w:sz w:val="32"/>
          <w:szCs w:val="32"/>
          <w:lang w:val="en-US"/>
        </w:rPr>
      </w:pPr>
    </w:p>
    <w:p w:rsidR="00F650A6" w:rsidRPr="00F45DB0" w:rsidRDefault="00F650A6" w:rsidP="00F650A6">
      <w:pPr>
        <w:jc w:val="center"/>
        <w:rPr>
          <w:rFonts w:ascii="Times New Roman" w:hAnsi="Times New Roman" w:cs="Times New Roman"/>
          <w:b/>
          <w:sz w:val="48"/>
          <w:szCs w:val="48"/>
          <w:lang w:val="en-US"/>
        </w:rPr>
      </w:pPr>
      <w:proofErr w:type="gramStart"/>
      <w:r w:rsidRPr="00F45DB0">
        <w:rPr>
          <w:rFonts w:ascii="Times New Roman" w:hAnsi="Times New Roman" w:cs="Times New Roman"/>
          <w:b/>
          <w:color w:val="0000FF"/>
          <w:sz w:val="48"/>
          <w:szCs w:val="48"/>
          <w:lang w:val="en-US"/>
        </w:rPr>
        <w:t>Year :1</w:t>
      </w:r>
      <w:r>
        <w:rPr>
          <w:rFonts w:ascii="Times New Roman" w:hAnsi="Times New Roman" w:cs="Times New Roman"/>
          <w:b/>
          <w:color w:val="0000FF"/>
          <w:sz w:val="48"/>
          <w:szCs w:val="48"/>
          <w:lang w:val="en-US"/>
        </w:rPr>
        <w:t>1ECO</w:t>
      </w:r>
      <w:proofErr w:type="gramEnd"/>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965A24">
      <w:pPr>
        <w:rPr>
          <w:sz w:val="24"/>
          <w:szCs w:val="24"/>
          <w:lang w:val="en-US"/>
        </w:rPr>
      </w:pPr>
      <w:r w:rsidRPr="004D4A43">
        <w:rPr>
          <w:noProof/>
          <w:sz w:val="24"/>
          <w:szCs w:val="24"/>
          <w:lang w:val="en-US"/>
        </w:rPr>
        <w:drawing>
          <wp:anchor distT="0" distB="0" distL="114300" distR="114300" simplePos="0" relativeHeight="251659776" behindDoc="1" locked="0" layoutInCell="1" allowOverlap="1" wp14:anchorId="7979B9EC" wp14:editId="4DDE98DB">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Pr="004D4A43" w:rsidRDefault="00783B9F">
      <w:pPr>
        <w:rPr>
          <w:sz w:val="24"/>
          <w:szCs w:val="24"/>
          <w:lang w:val="en-US"/>
        </w:rPr>
      </w:pPr>
    </w:p>
    <w:p w:rsidR="00FE128D" w:rsidRPr="004D4A43" w:rsidRDefault="00FE128D">
      <w:pPr>
        <w:rPr>
          <w:sz w:val="24"/>
          <w:szCs w:val="24"/>
          <w:lang w:val="en-US"/>
        </w:rPr>
      </w:pPr>
    </w:p>
    <w:p w:rsidR="00783B9F" w:rsidRPr="004D4A43" w:rsidRDefault="00783B9F">
      <w:pPr>
        <w:rPr>
          <w:rFonts w:ascii="Times New Roman" w:hAnsi="Times New Roman" w:cs="Times New Roman"/>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1577E3" w:rsidRPr="004D4A43" w:rsidRDefault="001577E3" w:rsidP="001577E3">
      <w:pPr>
        <w:rPr>
          <w:rFonts w:ascii="Times New Roman" w:hAnsi="Times New Roman" w:cs="Times New Roman"/>
          <w:b/>
          <w:color w:val="0000FF"/>
          <w:sz w:val="24"/>
          <w:szCs w:val="24"/>
          <w:u w:val="single"/>
          <w:lang w:val="en-US"/>
        </w:rPr>
      </w:pPr>
      <w:r w:rsidRPr="004D4A43">
        <w:rPr>
          <w:rFonts w:ascii="Times New Roman" w:hAnsi="Times New Roman" w:cs="Times New Roman"/>
          <w:b/>
          <w:color w:val="0000FF"/>
          <w:sz w:val="24"/>
          <w:szCs w:val="24"/>
          <w:u w:val="single"/>
          <w:lang w:val="en-US"/>
        </w:rPr>
        <w:t>HOME SCHOOL PACKAGE CONTENT</w:t>
      </w:r>
    </w:p>
    <w:p w:rsidR="001577E3" w:rsidRPr="00C41767" w:rsidRDefault="001577E3" w:rsidP="001577E3">
      <w:pPr>
        <w:rPr>
          <w:rFonts w:ascii="Times New Roman" w:hAnsi="Times New Roman" w:cs="Times New Roman"/>
          <w:b/>
          <w:sz w:val="24"/>
          <w:szCs w:val="24"/>
          <w:u w:val="single"/>
          <w:lang w:val="en-US"/>
        </w:rPr>
      </w:pPr>
    </w:p>
    <w:p w:rsidR="001577E3" w:rsidRPr="00C41767" w:rsidRDefault="001577E3">
      <w:pPr>
        <w:rPr>
          <w:rFonts w:ascii="Times New Roman" w:hAnsi="Times New Roman" w:cs="Times New Roman"/>
          <w:sz w:val="24"/>
          <w:szCs w:val="24"/>
          <w:u w:val="single"/>
          <w:lang w:val="en-US"/>
        </w:rPr>
      </w:pPr>
    </w:p>
    <w:p w:rsidR="001577E3" w:rsidRPr="00C41767" w:rsidRDefault="001577E3">
      <w:pPr>
        <w:rPr>
          <w:rFonts w:ascii="Times New Roman" w:hAnsi="Times New Roman" w:cs="Times New Roman"/>
          <w:sz w:val="24"/>
          <w:szCs w:val="24"/>
          <w:u w:val="single"/>
          <w:lang w:val="en-US"/>
        </w:rPr>
      </w:pPr>
    </w:p>
    <w:p w:rsidR="00C36FBF" w:rsidRPr="004D4A43" w:rsidRDefault="00FE128D">
      <w:pPr>
        <w:rPr>
          <w:rFonts w:ascii="Times New Roman" w:hAnsi="Times New Roman" w:cs="Times New Roman"/>
          <w:b/>
          <w:color w:val="0000FF"/>
          <w:sz w:val="24"/>
          <w:szCs w:val="24"/>
          <w:u w:val="single"/>
        </w:rPr>
      </w:pPr>
      <w:r w:rsidRPr="004D4A43">
        <w:rPr>
          <w:rFonts w:ascii="Times New Roman" w:hAnsi="Times New Roman" w:cs="Times New Roman"/>
          <w:b/>
          <w:color w:val="0000FF"/>
          <w:sz w:val="24"/>
          <w:szCs w:val="24"/>
          <w:u w:val="single"/>
        </w:rPr>
        <w:lastRenderedPageBreak/>
        <w:t>LESSON Plan</w:t>
      </w:r>
    </w:p>
    <w:p w:rsidR="00C45B39" w:rsidRPr="004D4A43" w:rsidRDefault="00C45B39">
      <w:pPr>
        <w:rPr>
          <w:rFonts w:ascii="Times New Roman" w:hAnsi="Times New Roman" w:cs="Times New Roman"/>
          <w:color w:val="000000" w:themeColor="text1"/>
          <w:sz w:val="24"/>
          <w:szCs w:val="24"/>
        </w:rPr>
      </w:pPr>
    </w:p>
    <w:tbl>
      <w:tblPr>
        <w:tblStyle w:val="TableGrid"/>
        <w:tblW w:w="9288" w:type="dxa"/>
        <w:tblLook w:val="04A0" w:firstRow="1" w:lastRow="0" w:firstColumn="1" w:lastColumn="0" w:noHBand="0" w:noVBand="1"/>
      </w:tblPr>
      <w:tblGrid>
        <w:gridCol w:w="2235"/>
        <w:gridCol w:w="7053"/>
      </w:tblGrid>
      <w:tr w:rsidR="0054159D" w:rsidRPr="004D4A43" w:rsidTr="00E15080">
        <w:tc>
          <w:tcPr>
            <w:tcW w:w="2235" w:type="dxa"/>
          </w:tcPr>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7728" behindDoc="0" locked="0" layoutInCell="1" allowOverlap="1" wp14:anchorId="757DA7A2" wp14:editId="7094F1D4">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0"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4D4A43">
              <w:rPr>
                <w:rFonts w:ascii="Times New Roman" w:hAnsi="Times New Roman" w:cs="Times New Roman"/>
                <w:sz w:val="24"/>
                <w:szCs w:val="24"/>
              </w:rPr>
              <w:t xml:space="preserve">    </w:t>
            </w:r>
            <w:proofErr w:type="spellStart"/>
            <w:r w:rsidRPr="004D4A43">
              <w:rPr>
                <w:rFonts w:ascii="Times New Roman" w:hAnsi="Times New Roman" w:cs="Times New Roman"/>
                <w:sz w:val="24"/>
                <w:szCs w:val="24"/>
              </w:rPr>
              <w:t>Teacher</w:t>
            </w:r>
            <w:proofErr w:type="spellEnd"/>
          </w:p>
        </w:tc>
        <w:tc>
          <w:tcPr>
            <w:tcW w:w="7053" w:type="dxa"/>
          </w:tcPr>
          <w:p w:rsidR="004D4BB2" w:rsidRPr="004D4A43" w:rsidRDefault="004D4BB2" w:rsidP="00450BD3">
            <w:pPr>
              <w:rPr>
                <w:rFonts w:ascii="Times New Roman" w:hAnsi="Times New Roman" w:cs="Times New Roman"/>
                <w:sz w:val="24"/>
                <w:szCs w:val="24"/>
              </w:rPr>
            </w:pPr>
          </w:p>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sz w:val="24"/>
                <w:szCs w:val="24"/>
              </w:rPr>
              <w:t>Name :</w:t>
            </w:r>
            <w:r w:rsidR="004C10AF" w:rsidRPr="004D4A43">
              <w:rPr>
                <w:rFonts w:ascii="Times New Roman" w:hAnsi="Times New Roman" w:cs="Times New Roman"/>
                <w:sz w:val="24"/>
                <w:szCs w:val="24"/>
              </w:rPr>
              <w:t xml:space="preserve"> Charlie Gihiala</w:t>
            </w:r>
          </w:p>
          <w:p w:rsidR="0054159D" w:rsidRPr="004D4A43" w:rsidRDefault="0054159D" w:rsidP="00450BD3">
            <w:pPr>
              <w:rPr>
                <w:rFonts w:ascii="Times New Roman" w:hAnsi="Times New Roman" w:cs="Times New Roman"/>
                <w:color w:val="0000FF"/>
                <w:sz w:val="24"/>
                <w:szCs w:val="24"/>
              </w:rPr>
            </w:pPr>
            <w:proofErr w:type="spellStart"/>
            <w:r w:rsidRPr="004D4A43">
              <w:rPr>
                <w:rFonts w:ascii="Times New Roman" w:hAnsi="Times New Roman" w:cs="Times New Roman"/>
                <w:color w:val="0000FF"/>
                <w:sz w:val="24"/>
                <w:szCs w:val="24"/>
              </w:rPr>
              <w:t>Subject</w:t>
            </w:r>
            <w:proofErr w:type="spellEnd"/>
            <w:r w:rsidR="00FE128D" w:rsidRPr="004D4A43">
              <w:rPr>
                <w:rFonts w:ascii="Times New Roman" w:hAnsi="Times New Roman" w:cs="Times New Roman"/>
                <w:color w:val="0000FF"/>
                <w:sz w:val="24"/>
                <w:szCs w:val="24"/>
              </w:rPr>
              <w:t> :</w:t>
            </w:r>
            <w:r w:rsidR="004C10AF" w:rsidRPr="004D4A43">
              <w:rPr>
                <w:rFonts w:ascii="Times New Roman" w:hAnsi="Times New Roman" w:cs="Times New Roman"/>
                <w:color w:val="0000FF"/>
                <w:sz w:val="24"/>
                <w:szCs w:val="24"/>
              </w:rPr>
              <w:t xml:space="preserve"> </w:t>
            </w:r>
            <w:proofErr w:type="spellStart"/>
            <w:r w:rsidR="004C10AF" w:rsidRPr="004D4A43">
              <w:rPr>
                <w:rFonts w:ascii="Times New Roman" w:hAnsi="Times New Roman" w:cs="Times New Roman"/>
                <w:color w:val="0000FF"/>
                <w:sz w:val="24"/>
                <w:szCs w:val="24"/>
              </w:rPr>
              <w:t>Economics</w:t>
            </w:r>
            <w:proofErr w:type="spellEnd"/>
          </w:p>
          <w:p w:rsidR="004D4BB2" w:rsidRPr="004D4A43" w:rsidRDefault="004D4BB2" w:rsidP="00450BD3">
            <w:pPr>
              <w:rPr>
                <w:rFonts w:ascii="Times New Roman" w:hAnsi="Times New Roman" w:cs="Times New Roman"/>
                <w:sz w:val="24"/>
                <w:szCs w:val="24"/>
              </w:rPr>
            </w:pPr>
          </w:p>
        </w:tc>
      </w:tr>
      <w:tr w:rsidR="0054159D" w:rsidRPr="004D4A43" w:rsidTr="00E15080">
        <w:tc>
          <w:tcPr>
            <w:tcW w:w="2235" w:type="dxa"/>
          </w:tcPr>
          <w:p w:rsidR="0065474F" w:rsidRPr="004D4A43" w:rsidRDefault="004D4A43"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60800" behindDoc="0" locked="0" layoutInCell="1" allowOverlap="1" wp14:anchorId="1D0E4C3A" wp14:editId="488F0A70">
                  <wp:simplePos x="0" y="0"/>
                  <wp:positionH relativeFrom="column">
                    <wp:posOffset>235585</wp:posOffset>
                  </wp:positionH>
                  <wp:positionV relativeFrom="paragraph">
                    <wp:posOffset>148590</wp:posOffset>
                  </wp:positionV>
                  <wp:extent cx="692785" cy="677545"/>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1" cstate="print"/>
                          <a:srcRect l="16929" t="8108" r="20985" b="11721"/>
                          <a:stretch>
                            <a:fillRect/>
                          </a:stretch>
                        </pic:blipFill>
                        <pic:spPr bwMode="auto">
                          <a:xfrm>
                            <a:off x="0" y="0"/>
                            <a:ext cx="692785" cy="677545"/>
                          </a:xfrm>
                          <a:prstGeom prst="rect">
                            <a:avLst/>
                          </a:prstGeom>
                          <a:noFill/>
                          <a:ln w="9525">
                            <a:noFill/>
                            <a:miter lim="800000"/>
                            <a:headEnd/>
                            <a:tailEnd/>
                          </a:ln>
                        </pic:spPr>
                      </pic:pic>
                    </a:graphicData>
                  </a:graphic>
                </wp:anchor>
              </w:drawing>
            </w: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 xml:space="preserve">        Date</w:t>
            </w:r>
          </w:p>
          <w:p w:rsidR="003B0E06" w:rsidRDefault="003B0E06" w:rsidP="00450BD3">
            <w:pPr>
              <w:rPr>
                <w:rFonts w:ascii="Times New Roman" w:hAnsi="Times New Roman" w:cs="Times New Roman"/>
                <w:sz w:val="24"/>
                <w:szCs w:val="24"/>
                <w:lang w:val="en-US"/>
              </w:rPr>
            </w:pPr>
          </w:p>
          <w:p w:rsidR="003B0E06" w:rsidRPr="004D4A43" w:rsidRDefault="003B0E06" w:rsidP="00450BD3">
            <w:pPr>
              <w:rPr>
                <w:rFonts w:ascii="Times New Roman" w:hAnsi="Times New Roman" w:cs="Times New Roman"/>
                <w:sz w:val="24"/>
                <w:szCs w:val="24"/>
                <w:lang w:val="en-US"/>
              </w:rPr>
            </w:pPr>
            <w:r>
              <w:rPr>
                <w:rFonts w:ascii="Times New Roman" w:hAnsi="Times New Roman" w:cs="Times New Roman"/>
                <w:sz w:val="24"/>
                <w:szCs w:val="24"/>
                <w:lang w:val="en-US"/>
              </w:rPr>
              <w:t>Date</w:t>
            </w:r>
          </w:p>
        </w:tc>
        <w:tc>
          <w:tcPr>
            <w:tcW w:w="7053" w:type="dxa"/>
          </w:tcPr>
          <w:p w:rsidR="0054159D" w:rsidRDefault="0054159D" w:rsidP="00450BD3">
            <w:pPr>
              <w:rPr>
                <w:rFonts w:ascii="Times New Roman" w:hAnsi="Times New Roman" w:cs="Times New Roman"/>
                <w:sz w:val="24"/>
                <w:szCs w:val="24"/>
              </w:rPr>
            </w:pPr>
          </w:p>
          <w:p w:rsidR="004D4A43" w:rsidRPr="007E4669" w:rsidRDefault="00613016" w:rsidP="00450BD3">
            <w:pPr>
              <w:rPr>
                <w:rFonts w:ascii="Stencil" w:hAnsi="Stencil" w:cs="Times New Roman"/>
                <w:sz w:val="24"/>
                <w:szCs w:val="24"/>
              </w:rPr>
            </w:pPr>
            <w:proofErr w:type="spellStart"/>
            <w:r w:rsidRPr="007E4669">
              <w:rPr>
                <w:rFonts w:ascii="Stencil" w:hAnsi="Stencil" w:cs="Times New Roman"/>
                <w:sz w:val="24"/>
                <w:szCs w:val="24"/>
                <w:highlight w:val="yellow"/>
              </w:rPr>
              <w:t>Week</w:t>
            </w:r>
            <w:proofErr w:type="spellEnd"/>
            <w:r w:rsidRPr="002D653F">
              <w:rPr>
                <w:rFonts w:ascii="Stencil" w:hAnsi="Stencil" w:cs="Times New Roman"/>
                <w:sz w:val="24"/>
                <w:szCs w:val="24"/>
                <w:highlight w:val="yellow"/>
              </w:rPr>
              <w:t xml:space="preserve"> </w:t>
            </w:r>
            <w:r w:rsidR="00C41767">
              <w:rPr>
                <w:rFonts w:ascii="Stencil" w:hAnsi="Stencil" w:cs="Times New Roman"/>
                <w:sz w:val="24"/>
                <w:szCs w:val="24"/>
                <w:highlight w:val="yellow"/>
              </w:rPr>
              <w:t>SEVEN</w:t>
            </w:r>
            <w:bookmarkStart w:id="0" w:name="_GoBack"/>
            <w:bookmarkEnd w:id="0"/>
          </w:p>
          <w:p w:rsidR="007E4669" w:rsidRDefault="007E4669" w:rsidP="00450BD3">
            <w:pPr>
              <w:rPr>
                <w:rFonts w:ascii="Times New Roman" w:hAnsi="Times New Roman" w:cs="Times New Roman"/>
                <w:sz w:val="24"/>
                <w:szCs w:val="24"/>
              </w:rPr>
            </w:pPr>
            <w:r>
              <w:rPr>
                <w:noProof/>
                <w:lang w:val="en-US"/>
              </w:rPr>
              <mc:AlternateContent>
                <mc:Choice Requires="wps">
                  <w:drawing>
                    <wp:anchor distT="0" distB="0" distL="114300" distR="114300" simplePos="0" relativeHeight="251663872" behindDoc="0" locked="0" layoutInCell="1" allowOverlap="1" wp14:anchorId="32903B76" wp14:editId="6245F05D">
                      <wp:simplePos x="0" y="0"/>
                      <wp:positionH relativeFrom="column">
                        <wp:posOffset>1071563</wp:posOffset>
                      </wp:positionH>
                      <wp:positionV relativeFrom="paragraph">
                        <wp:posOffset>22225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2D6F" w:rsidRPr="007E4669" w:rsidRDefault="004C2D6F"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903B76" id="_x0000_t202" coordsize="21600,21600" o:spt="202" path="m,l,21600r21600,l21600,xe">
                      <v:stroke joinstyle="miter"/>
                      <v:path gradientshapeok="t" o:connecttype="rect"/>
                    </v:shapetype>
                    <v:shape id="Text Box 4" o:spid="_x0000_s1026" type="#_x0000_t202" style="position:absolute;margin-left:84.4pt;margin-top:1.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" filled="f" stroked="f">
                      <v:fill o:detectmouseclick="t"/>
                      <v:textbox style="mso-fit-shape-to-text:t">
                        <w:txbxContent>
                          <w:p w:rsidR="004C2D6F" w:rsidRPr="007E4669" w:rsidRDefault="004C2D6F"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v:textbox>
                    </v:shape>
                  </w:pict>
                </mc:Fallback>
              </mc:AlternateContent>
            </w:r>
          </w:p>
          <w:p w:rsidR="004D4A43" w:rsidRDefault="004D4A43" w:rsidP="00450BD3">
            <w:pPr>
              <w:rPr>
                <w:rFonts w:ascii="Times New Roman" w:hAnsi="Times New Roman" w:cs="Times New Roman"/>
                <w:sz w:val="24"/>
                <w:szCs w:val="24"/>
              </w:rPr>
            </w:pPr>
          </w:p>
          <w:p w:rsidR="004D4A43" w:rsidRDefault="004D4A43" w:rsidP="00450BD3">
            <w:pPr>
              <w:rPr>
                <w:rFonts w:ascii="Times New Roman" w:hAnsi="Times New Roman" w:cs="Times New Roman"/>
                <w:sz w:val="24"/>
                <w:szCs w:val="24"/>
              </w:rPr>
            </w:pPr>
          </w:p>
          <w:p w:rsidR="004D4A43" w:rsidRPr="004D4A43" w:rsidRDefault="004D4A43" w:rsidP="00450BD3">
            <w:pPr>
              <w:rPr>
                <w:rFonts w:ascii="Times New Roman" w:hAnsi="Times New Roman" w:cs="Times New Roman"/>
                <w:sz w:val="24"/>
                <w:szCs w:val="24"/>
              </w:rPr>
            </w:pPr>
          </w:p>
        </w:tc>
      </w:tr>
      <w:tr w:rsidR="00E15080" w:rsidRPr="004D4A43" w:rsidTr="00E15080">
        <w:tc>
          <w:tcPr>
            <w:tcW w:w="2235" w:type="dxa"/>
          </w:tcPr>
          <w:p w:rsidR="00E15080" w:rsidRPr="004D4A43" w:rsidRDefault="008D1C6E"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5680" behindDoc="0" locked="0" layoutInCell="1" allowOverlap="1" wp14:anchorId="3022F91A" wp14:editId="48BB21B4">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2"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63A9B" w:rsidRPr="004D4A43" w:rsidRDefault="00563A9B" w:rsidP="00450BD3">
            <w:pPr>
              <w:rPr>
                <w:rFonts w:ascii="Times New Roman" w:hAnsi="Times New Roman" w:cs="Times New Roman"/>
                <w:sz w:val="24"/>
                <w:szCs w:val="24"/>
                <w:lang w:val="en-US"/>
              </w:rPr>
            </w:pPr>
          </w:p>
          <w:p w:rsidR="004D4A43" w:rsidRDefault="00FE128D" w:rsidP="00450BD3">
            <w:pPr>
              <w:rPr>
                <w:sz w:val="24"/>
                <w:szCs w:val="24"/>
                <w:lang w:val="en-US"/>
              </w:rPr>
            </w:pPr>
            <w:r w:rsidRPr="004D4A43">
              <w:rPr>
                <w:rFonts w:ascii="Times New Roman" w:hAnsi="Times New Roman" w:cs="Times New Roman"/>
                <w:color w:val="0000FF"/>
                <w:sz w:val="24"/>
                <w:szCs w:val="24"/>
                <w:lang w:val="en-US"/>
              </w:rPr>
              <w:t>Topic :</w:t>
            </w:r>
            <w:r w:rsidR="00406891" w:rsidRPr="004D4A43">
              <w:rPr>
                <w:sz w:val="24"/>
                <w:szCs w:val="24"/>
                <w:lang w:val="en-US"/>
              </w:rPr>
              <w:t xml:space="preserve"> </w:t>
            </w:r>
          </w:p>
          <w:p w:rsidR="004D4A43" w:rsidRDefault="004D4A43" w:rsidP="00450BD3">
            <w:pPr>
              <w:rPr>
                <w:sz w:val="24"/>
                <w:szCs w:val="24"/>
                <w:lang w:val="en-US"/>
              </w:rPr>
            </w:pPr>
          </w:p>
          <w:p w:rsidR="00E15080" w:rsidRPr="004D4A43" w:rsidRDefault="00406891"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RESOURCE ALLOCATION THROUGH THE STATE SECTOR</w:t>
            </w:r>
          </w:p>
          <w:p w:rsidR="00406891" w:rsidRPr="004D4A43" w:rsidRDefault="00406891" w:rsidP="00450BD3">
            <w:pPr>
              <w:rPr>
                <w:rFonts w:ascii="Times New Roman" w:hAnsi="Times New Roman" w:cs="Times New Roman"/>
                <w:color w:val="0000FF"/>
                <w:sz w:val="24"/>
                <w:szCs w:val="24"/>
                <w:lang w:val="en-US"/>
              </w:rPr>
            </w:pPr>
          </w:p>
          <w:p w:rsidR="00CE0014" w:rsidRPr="004D4A43" w:rsidRDefault="00CE0014"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Lesson number</w:t>
            </w:r>
            <w:r w:rsidR="00FE128D" w:rsidRPr="004D4A43">
              <w:rPr>
                <w:rFonts w:ascii="Times New Roman" w:hAnsi="Times New Roman" w:cs="Times New Roman"/>
                <w:color w:val="0000FF"/>
                <w:sz w:val="24"/>
                <w:szCs w:val="24"/>
                <w:lang w:val="en-US"/>
              </w:rPr>
              <w:t> :</w:t>
            </w:r>
            <w:r w:rsidR="00406891" w:rsidRPr="004D4A43">
              <w:rPr>
                <w:rFonts w:ascii="Times New Roman" w:hAnsi="Times New Roman" w:cs="Times New Roman"/>
                <w:color w:val="0000FF"/>
                <w:sz w:val="24"/>
                <w:szCs w:val="24"/>
                <w:lang w:val="en-US"/>
              </w:rPr>
              <w:t xml:space="preserve"> </w:t>
            </w:r>
            <w:r w:rsidR="003944DF">
              <w:rPr>
                <w:rFonts w:ascii="Times New Roman" w:hAnsi="Times New Roman" w:cs="Times New Roman"/>
                <w:color w:val="0000FF"/>
                <w:sz w:val="24"/>
                <w:szCs w:val="24"/>
                <w:lang w:val="en-US"/>
              </w:rPr>
              <w:t>7</w:t>
            </w:r>
          </w:p>
          <w:p w:rsidR="0048791A" w:rsidRPr="004D4A43" w:rsidRDefault="0048791A" w:rsidP="00450BD3">
            <w:pPr>
              <w:rPr>
                <w:rFonts w:ascii="Times New Roman" w:hAnsi="Times New Roman" w:cs="Times New Roman"/>
                <w:color w:val="0000FF"/>
                <w:sz w:val="24"/>
                <w:szCs w:val="24"/>
                <w:lang w:val="en-US"/>
              </w:rPr>
            </w:pPr>
          </w:p>
        </w:tc>
      </w:tr>
      <w:tr w:rsidR="00E15080" w:rsidRPr="004D4A43" w:rsidTr="00E15080">
        <w:tc>
          <w:tcPr>
            <w:tcW w:w="2235" w:type="dxa"/>
          </w:tcPr>
          <w:p w:rsidR="00E15080" w:rsidRPr="004D4A43" w:rsidRDefault="00E15080" w:rsidP="003F56B7">
            <w:pPr>
              <w:jc w:val="center"/>
              <w:rPr>
                <w:rFonts w:ascii="Times New Roman" w:hAnsi="Times New Roman" w:cs="Times New Roman"/>
                <w:sz w:val="24"/>
                <w:szCs w:val="24"/>
              </w:rPr>
            </w:pPr>
            <w:r w:rsidRPr="004D4A43">
              <w:rPr>
                <w:noProof/>
                <w:sz w:val="24"/>
                <w:szCs w:val="24"/>
                <w:lang w:val="en-US"/>
              </w:rPr>
              <w:drawing>
                <wp:inline distT="0" distB="0" distL="0" distR="0" wp14:anchorId="4E08C643" wp14:editId="41AAEA4E">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sidRPr="004D4A43">
              <w:rPr>
                <w:rFonts w:ascii="Times New Roman" w:hAnsi="Times New Roman" w:cs="Times New Roman"/>
                <w:sz w:val="24"/>
                <w:szCs w:val="24"/>
              </w:rPr>
              <w:t xml:space="preserve">Learning </w:t>
            </w:r>
            <w:proofErr w:type="spellStart"/>
            <w:r w:rsidR="0065474F" w:rsidRPr="004D4A43">
              <w:rPr>
                <w:rFonts w:ascii="Times New Roman" w:hAnsi="Times New Roman" w:cs="Times New Roman"/>
                <w:sz w:val="24"/>
                <w:szCs w:val="24"/>
              </w:rPr>
              <w:t>outcomes</w:t>
            </w:r>
            <w:proofErr w:type="spellEnd"/>
          </w:p>
        </w:tc>
        <w:tc>
          <w:tcPr>
            <w:tcW w:w="7053" w:type="dxa"/>
          </w:tcPr>
          <w:p w:rsidR="00406891" w:rsidRPr="004D4A43" w:rsidRDefault="00406891" w:rsidP="0065474F">
            <w:pPr>
              <w:rPr>
                <w:rFonts w:ascii="Times New Roman" w:hAnsi="Times New Roman" w:cs="Times New Roman"/>
                <w:sz w:val="24"/>
                <w:szCs w:val="24"/>
                <w:lang w:val="en-US"/>
              </w:rPr>
            </w:pPr>
          </w:p>
          <w:p w:rsidR="00CD24E3" w:rsidRDefault="00CD24E3" w:rsidP="0065474F">
            <w:pPr>
              <w:rPr>
                <w:rFonts w:ascii="Times New Roman" w:hAnsi="Times New Roman" w:cs="Times New Roman"/>
                <w:sz w:val="24"/>
                <w:szCs w:val="24"/>
                <w:lang w:val="en-US"/>
              </w:rPr>
            </w:pPr>
            <w:r w:rsidRPr="00CD24E3">
              <w:rPr>
                <w:rFonts w:ascii="Times New Roman" w:hAnsi="Times New Roman" w:cs="Times New Roman"/>
                <w:sz w:val="24"/>
                <w:szCs w:val="24"/>
                <w:lang w:val="en-US"/>
              </w:rPr>
              <w:t>11ECO2.1.</w:t>
            </w:r>
            <w:r w:rsidR="003944DF">
              <w:rPr>
                <w:rFonts w:ascii="Times New Roman" w:hAnsi="Times New Roman" w:cs="Times New Roman"/>
                <w:sz w:val="24"/>
                <w:szCs w:val="24"/>
                <w:lang w:val="en-US"/>
              </w:rPr>
              <w:t>3</w:t>
            </w:r>
            <w:r w:rsidR="00C47E5A">
              <w:rPr>
                <w:rFonts w:ascii="Times New Roman" w:hAnsi="Times New Roman" w:cs="Times New Roman"/>
                <w:sz w:val="24"/>
                <w:szCs w:val="24"/>
                <w:lang w:val="en-US"/>
              </w:rPr>
              <w:t>.</w:t>
            </w:r>
            <w:r w:rsidR="003944DF">
              <w:rPr>
                <w:rFonts w:ascii="Times New Roman" w:hAnsi="Times New Roman" w:cs="Times New Roman"/>
                <w:sz w:val="24"/>
                <w:szCs w:val="24"/>
                <w:lang w:val="en-US"/>
              </w:rPr>
              <w:t>1</w:t>
            </w:r>
          </w:p>
          <w:p w:rsidR="00CD24E3" w:rsidRDefault="00CD24E3" w:rsidP="0065474F">
            <w:pPr>
              <w:rPr>
                <w:rFonts w:ascii="Times New Roman" w:hAnsi="Times New Roman" w:cs="Times New Roman"/>
                <w:sz w:val="24"/>
                <w:szCs w:val="24"/>
                <w:lang w:val="en-US"/>
              </w:rPr>
            </w:pPr>
          </w:p>
          <w:p w:rsidR="00CD24E3" w:rsidRPr="00FC7F77" w:rsidRDefault="003944DF" w:rsidP="0065474F">
            <w:pPr>
              <w:rPr>
                <w:rFonts w:ascii="Times New Roman" w:hAnsi="Times New Roman" w:cs="Times New Roman"/>
                <w:sz w:val="24"/>
                <w:szCs w:val="24"/>
                <w:lang w:val="en-US"/>
              </w:rPr>
            </w:pPr>
            <w:r w:rsidRPr="00FC7F77">
              <w:rPr>
                <w:rFonts w:ascii="Times New Roman" w:eastAsia="Times New Roman" w:hAnsi="Times New Roman" w:cs="Times New Roman"/>
                <w:bCs/>
                <w:color w:val="231F20"/>
                <w:lang w:val="en-US"/>
              </w:rPr>
              <w:t>Compare different types of taxes used in an economy.</w:t>
            </w:r>
            <w:r w:rsidR="00CD24E3" w:rsidRPr="00FC7F77">
              <w:rPr>
                <w:rFonts w:ascii="Times New Roman" w:hAnsi="Times New Roman" w:cs="Times New Roman"/>
                <w:sz w:val="24"/>
                <w:szCs w:val="24"/>
                <w:lang w:val="en-US"/>
              </w:rPr>
              <w:tab/>
            </w:r>
          </w:p>
          <w:p w:rsidR="00CD24E3" w:rsidRDefault="00CD24E3" w:rsidP="0065474F">
            <w:pPr>
              <w:rPr>
                <w:rFonts w:ascii="Times New Roman" w:hAnsi="Times New Roman" w:cs="Times New Roman"/>
                <w:sz w:val="24"/>
                <w:szCs w:val="24"/>
                <w:lang w:val="en-US"/>
              </w:rPr>
            </w:pPr>
          </w:p>
          <w:p w:rsidR="004043CF" w:rsidRPr="004D4A43" w:rsidRDefault="00FC7F77" w:rsidP="0065474F">
            <w:pP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E15080" w:rsidRPr="004D4A43" w:rsidTr="00E15080">
        <w:tc>
          <w:tcPr>
            <w:tcW w:w="2235" w:type="dxa"/>
          </w:tcPr>
          <w:p w:rsidR="00E15080" w:rsidRPr="004D4A43" w:rsidRDefault="00E15080">
            <w:pPr>
              <w:rPr>
                <w:noProof/>
                <w:sz w:val="24"/>
                <w:szCs w:val="24"/>
                <w:lang w:eastAsia="fr-FR"/>
              </w:rPr>
            </w:pPr>
            <w:r w:rsidRPr="004D4A43">
              <w:rPr>
                <w:noProof/>
                <w:sz w:val="24"/>
                <w:szCs w:val="24"/>
                <w:lang w:val="en-US"/>
              </w:rPr>
              <w:drawing>
                <wp:anchor distT="0" distB="0" distL="114300" distR="114300" simplePos="0" relativeHeight="251651584" behindDoc="0" locked="0" layoutInCell="1" allowOverlap="1" wp14:anchorId="54EB96BD" wp14:editId="6D02B9C8">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4D4A43">
              <w:rPr>
                <w:noProof/>
                <w:sz w:val="24"/>
                <w:szCs w:val="24"/>
                <w:lang w:eastAsia="fr-FR"/>
              </w:rPr>
              <w:t>Introduction</w:t>
            </w:r>
          </w:p>
        </w:tc>
        <w:tc>
          <w:tcPr>
            <w:tcW w:w="7053" w:type="dxa"/>
          </w:tcPr>
          <w:p w:rsidR="00BC0E51" w:rsidRDefault="00E33DB5" w:rsidP="00E33DB5">
            <w:pPr>
              <w:rPr>
                <w:rFonts w:ascii="Times New Roman" w:hAnsi="Times New Roman" w:cs="Times New Roman"/>
                <w:sz w:val="20"/>
                <w:szCs w:val="24"/>
                <w:lang w:val="en-US"/>
              </w:rPr>
            </w:pPr>
            <w:r>
              <w:rPr>
                <w:rFonts w:ascii="Times New Roman" w:hAnsi="Times New Roman" w:cs="Times New Roman"/>
                <w:sz w:val="20"/>
                <w:szCs w:val="24"/>
                <w:lang w:val="en-US"/>
              </w:rPr>
              <w:t>Now that you have studied and understood the uses of tax, seen the various taxes charged by Vanuatu Government, understood tax systems, you will be able to compare the taxes used in Vanuatu with other countries.</w:t>
            </w:r>
          </w:p>
          <w:p w:rsidR="00E33DB5" w:rsidRDefault="00E33DB5" w:rsidP="00E33DB5">
            <w:pPr>
              <w:rPr>
                <w:rFonts w:ascii="Times New Roman" w:hAnsi="Times New Roman" w:cs="Times New Roman"/>
                <w:sz w:val="20"/>
                <w:szCs w:val="24"/>
                <w:lang w:val="en-US"/>
              </w:rPr>
            </w:pPr>
          </w:p>
          <w:p w:rsidR="00E33DB5" w:rsidRDefault="00E33DB5" w:rsidP="00E33DB5">
            <w:pPr>
              <w:rPr>
                <w:rFonts w:ascii="Times New Roman" w:hAnsi="Times New Roman" w:cs="Times New Roman"/>
                <w:sz w:val="20"/>
                <w:szCs w:val="24"/>
                <w:lang w:val="en-US"/>
              </w:rPr>
            </w:pPr>
            <w:r w:rsidRPr="00E33DB5">
              <w:rPr>
                <w:rFonts w:ascii="Times New Roman" w:hAnsi="Times New Roman" w:cs="Times New Roman"/>
                <w:sz w:val="20"/>
                <w:szCs w:val="24"/>
                <w:lang w:val="en-US"/>
              </w:rPr>
              <w:t>Taxation is by and large the most important source in nearly all countries. According to the most recent estimates from the International Centre for Tax and Development, total tax revenues account for more than 80% of total government revenue in about half of the countries in the world – and more than 50% in almost every country.</w:t>
            </w:r>
          </w:p>
          <w:p w:rsidR="00E33DB5" w:rsidRDefault="00117DA5" w:rsidP="00E33DB5">
            <w:pPr>
              <w:rPr>
                <w:rFonts w:ascii="Times New Roman" w:hAnsi="Times New Roman" w:cs="Times New Roman"/>
                <w:sz w:val="20"/>
                <w:szCs w:val="24"/>
                <w:lang w:val="en-US"/>
              </w:rPr>
            </w:pPr>
            <w:hyperlink r:id="rId15" w:history="1">
              <w:r w:rsidR="00B0595F" w:rsidRPr="00AB38FC">
                <w:rPr>
                  <w:rStyle w:val="Hyperlink"/>
                  <w:rFonts w:ascii="Times New Roman" w:hAnsi="Times New Roman" w:cs="Times New Roman"/>
                  <w:sz w:val="20"/>
                  <w:szCs w:val="24"/>
                  <w:lang w:val="en-US"/>
                </w:rPr>
                <w:t>https://ourworldindata.org/taxation</w:t>
              </w:r>
            </w:hyperlink>
          </w:p>
          <w:p w:rsidR="00B0595F" w:rsidRPr="00E33DB5" w:rsidRDefault="00B0595F" w:rsidP="00E33DB5">
            <w:pPr>
              <w:rPr>
                <w:rFonts w:ascii="Times New Roman" w:hAnsi="Times New Roman" w:cs="Times New Roman"/>
                <w:sz w:val="20"/>
                <w:szCs w:val="24"/>
                <w:lang w:val="en-US"/>
              </w:rPr>
            </w:pPr>
          </w:p>
        </w:tc>
      </w:tr>
      <w:tr w:rsidR="00E15080" w:rsidRPr="00C41767" w:rsidTr="00E15080">
        <w:tc>
          <w:tcPr>
            <w:tcW w:w="2235" w:type="dxa"/>
          </w:tcPr>
          <w:p w:rsidR="00E15080" w:rsidRPr="004D4A43" w:rsidRDefault="00E15080">
            <w:pPr>
              <w:rPr>
                <w:noProof/>
                <w:sz w:val="24"/>
                <w:szCs w:val="24"/>
                <w:lang w:val="en-US" w:eastAsia="fr-FR"/>
              </w:rPr>
            </w:pPr>
          </w:p>
          <w:p w:rsidR="00E15080" w:rsidRPr="004D4A43" w:rsidRDefault="0065474F" w:rsidP="003F56B7">
            <w:pPr>
              <w:jc w:val="center"/>
              <w:rPr>
                <w:noProof/>
                <w:sz w:val="24"/>
                <w:szCs w:val="24"/>
                <w:lang w:val="en-US" w:eastAsia="fr-FR"/>
              </w:rPr>
            </w:pPr>
            <w:r w:rsidRPr="004D4A43">
              <w:rPr>
                <w:noProof/>
                <w:sz w:val="24"/>
                <w:szCs w:val="24"/>
                <w:lang w:val="en-US"/>
              </w:rPr>
              <w:drawing>
                <wp:anchor distT="0" distB="0" distL="114300" distR="114300" simplePos="0" relativeHeight="251662848" behindDoc="1" locked="0" layoutInCell="1" allowOverlap="1" wp14:anchorId="260704C9" wp14:editId="764F639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E15080" w:rsidRPr="004D4A43" w:rsidRDefault="00E15080" w:rsidP="00E15080">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Catch</w:t>
            </w:r>
            <w:r w:rsidR="00EC220D" w:rsidRPr="004D4A43">
              <w:rPr>
                <w:rFonts w:ascii="Times New Roman" w:hAnsi="Times New Roman" w:cs="Times New Roman"/>
                <w:color w:val="0000FF"/>
                <w:sz w:val="24"/>
                <w:szCs w:val="24"/>
                <w:lang w:val="en-US"/>
              </w:rPr>
              <w:t xml:space="preserve"> phrase for the lesson</w:t>
            </w:r>
          </w:p>
          <w:p w:rsidR="00232057" w:rsidRDefault="00232057" w:rsidP="00E15080">
            <w:pPr>
              <w:rPr>
                <w:rFonts w:ascii="Times New Roman" w:hAnsi="Times New Roman" w:cs="Times New Roman"/>
                <w:color w:val="00B050"/>
                <w:sz w:val="24"/>
                <w:szCs w:val="24"/>
                <w:lang w:val="en-US"/>
              </w:rPr>
            </w:pPr>
          </w:p>
          <w:p w:rsidR="00406891" w:rsidRPr="004D4A43" w:rsidRDefault="00B0595F" w:rsidP="00F7448F">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Tax is an important source of revenue for all economies in the world</w:t>
            </w:r>
            <w:r w:rsidR="00406891" w:rsidRPr="004D4A43">
              <w:rPr>
                <w:rFonts w:ascii="Times New Roman" w:hAnsi="Times New Roman" w:cs="Times New Roman"/>
                <w:color w:val="00B050"/>
                <w:sz w:val="24"/>
                <w:szCs w:val="24"/>
                <w:lang w:val="en-US"/>
              </w:rPr>
              <w:t xml:space="preserve">. </w:t>
            </w:r>
          </w:p>
        </w:tc>
      </w:tr>
      <w:tr w:rsidR="00E15080" w:rsidRPr="00C41767" w:rsidTr="00E15080">
        <w:tc>
          <w:tcPr>
            <w:tcW w:w="2235" w:type="dxa"/>
          </w:tcPr>
          <w:p w:rsidR="004043CF" w:rsidRPr="004D4A43" w:rsidRDefault="003F56B7"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2608" behindDoc="0" locked="0" layoutInCell="1" allowOverlap="1" wp14:anchorId="5EAB95A1" wp14:editId="77982750">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4D4A43" w:rsidRDefault="004043C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4043CF" w:rsidRPr="004D4A43"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lastRenderedPageBreak/>
              <w:t>Learners notes</w:t>
            </w:r>
          </w:p>
        </w:tc>
        <w:tc>
          <w:tcPr>
            <w:tcW w:w="7053" w:type="dxa"/>
          </w:tcPr>
          <w:p w:rsidR="00E15080" w:rsidRDefault="0065474F" w:rsidP="0065474F">
            <w:pPr>
              <w:rPr>
                <w:rFonts w:ascii="Times New Roman" w:hAnsi="Times New Roman" w:cs="Times New Roman"/>
                <w:color w:val="4472C4" w:themeColor="accent1"/>
                <w:szCs w:val="24"/>
                <w:lang w:val="en-US"/>
              </w:rPr>
            </w:pPr>
            <w:r w:rsidRPr="00F76CF2">
              <w:rPr>
                <w:rFonts w:ascii="Times New Roman" w:hAnsi="Times New Roman" w:cs="Times New Roman"/>
                <w:color w:val="4472C4" w:themeColor="accent1"/>
                <w:szCs w:val="24"/>
                <w:lang w:val="en-US"/>
              </w:rPr>
              <w:lastRenderedPageBreak/>
              <w:t>Summary</w:t>
            </w:r>
          </w:p>
          <w:p w:rsidR="00B0595F" w:rsidRPr="00B0595F" w:rsidRDefault="00B0595F" w:rsidP="00B0595F">
            <w:pPr>
              <w:rPr>
                <w:rFonts w:ascii="Times New Roman" w:hAnsi="Times New Roman" w:cs="Times New Roman"/>
                <w:color w:val="000000" w:themeColor="text1"/>
                <w:szCs w:val="24"/>
                <w:lang w:val="en-US"/>
              </w:rPr>
            </w:pPr>
            <w:r w:rsidRPr="00B0595F">
              <w:rPr>
                <w:rFonts w:ascii="Times New Roman" w:hAnsi="Times New Roman" w:cs="Times New Roman"/>
                <w:color w:val="000000" w:themeColor="text1"/>
                <w:szCs w:val="24"/>
                <w:lang w:val="en-US"/>
              </w:rPr>
              <w:t>The structure of a country’s tax code is an important determinant of its economic performance.</w:t>
            </w:r>
          </w:p>
          <w:p w:rsidR="00F76CF2" w:rsidRDefault="00B0595F" w:rsidP="00B0595F">
            <w:pPr>
              <w:rPr>
                <w:rFonts w:ascii="Times New Roman" w:hAnsi="Times New Roman" w:cs="Times New Roman"/>
                <w:color w:val="000000" w:themeColor="text1"/>
                <w:szCs w:val="24"/>
                <w:lang w:val="en-US"/>
              </w:rPr>
            </w:pPr>
            <w:r w:rsidRPr="00B0595F">
              <w:rPr>
                <w:rFonts w:ascii="Times New Roman" w:hAnsi="Times New Roman" w:cs="Times New Roman"/>
                <w:color w:val="000000" w:themeColor="text1"/>
                <w:szCs w:val="24"/>
                <w:lang w:val="en-US"/>
              </w:rPr>
              <w:t>A well-structured tax code is easy for taxpayers to comply with and can promote economic</w:t>
            </w:r>
            <w:r>
              <w:rPr>
                <w:rFonts w:ascii="Times New Roman" w:hAnsi="Times New Roman" w:cs="Times New Roman"/>
                <w:color w:val="000000" w:themeColor="text1"/>
                <w:szCs w:val="24"/>
                <w:lang w:val="en-US"/>
              </w:rPr>
              <w:t xml:space="preserve"> </w:t>
            </w:r>
            <w:r w:rsidRPr="00B0595F">
              <w:rPr>
                <w:rFonts w:ascii="Times New Roman" w:hAnsi="Times New Roman" w:cs="Times New Roman"/>
                <w:color w:val="000000" w:themeColor="text1"/>
                <w:szCs w:val="24"/>
                <w:lang w:val="en-US"/>
              </w:rPr>
              <w:t xml:space="preserve">development while raising sufficient revenue for a </w:t>
            </w:r>
            <w:r w:rsidRPr="00B0595F">
              <w:rPr>
                <w:rFonts w:ascii="Times New Roman" w:hAnsi="Times New Roman" w:cs="Times New Roman"/>
                <w:color w:val="000000" w:themeColor="text1"/>
                <w:szCs w:val="24"/>
                <w:lang w:val="en-US"/>
              </w:rPr>
              <w:lastRenderedPageBreak/>
              <w:t>government’s priorities. In contrast, poorly</w:t>
            </w:r>
            <w:r>
              <w:rPr>
                <w:rFonts w:ascii="Times New Roman" w:hAnsi="Times New Roman" w:cs="Times New Roman"/>
                <w:color w:val="000000" w:themeColor="text1"/>
                <w:szCs w:val="24"/>
                <w:lang w:val="en-US"/>
              </w:rPr>
              <w:t xml:space="preserve"> </w:t>
            </w:r>
            <w:r w:rsidRPr="00B0595F">
              <w:rPr>
                <w:rFonts w:ascii="Times New Roman" w:hAnsi="Times New Roman" w:cs="Times New Roman"/>
                <w:color w:val="000000" w:themeColor="text1"/>
                <w:szCs w:val="24"/>
                <w:lang w:val="en-US"/>
              </w:rPr>
              <w:t>structured tax systems can be costly, distort economic decision-making, and harm domestic</w:t>
            </w:r>
            <w:r>
              <w:rPr>
                <w:rFonts w:ascii="Times New Roman" w:hAnsi="Times New Roman" w:cs="Times New Roman"/>
                <w:color w:val="000000" w:themeColor="text1"/>
                <w:szCs w:val="24"/>
                <w:lang w:val="en-US"/>
              </w:rPr>
              <w:t xml:space="preserve"> </w:t>
            </w:r>
            <w:r w:rsidRPr="00B0595F">
              <w:rPr>
                <w:rFonts w:ascii="Times New Roman" w:hAnsi="Times New Roman" w:cs="Times New Roman"/>
                <w:color w:val="000000" w:themeColor="text1"/>
                <w:szCs w:val="24"/>
                <w:lang w:val="en-US"/>
              </w:rPr>
              <w:t>economies.</w:t>
            </w:r>
          </w:p>
          <w:p w:rsidR="00B0595F" w:rsidRDefault="00B0595F" w:rsidP="00B0595F">
            <w:pPr>
              <w:rPr>
                <w:rFonts w:ascii="Times New Roman" w:hAnsi="Times New Roman" w:cs="Times New Roman"/>
                <w:color w:val="000000" w:themeColor="text1"/>
                <w:szCs w:val="24"/>
                <w:lang w:val="en-US"/>
              </w:rPr>
            </w:pPr>
          </w:p>
          <w:p w:rsidR="00B0595F" w:rsidRPr="00B0595F" w:rsidRDefault="00B0595F" w:rsidP="00B0595F">
            <w:pPr>
              <w:rPr>
                <w:rFonts w:ascii="Times New Roman" w:hAnsi="Times New Roman" w:cs="Times New Roman"/>
                <w:color w:val="000000" w:themeColor="text1"/>
                <w:szCs w:val="24"/>
                <w:lang w:val="en-US"/>
              </w:rPr>
            </w:pPr>
            <w:r w:rsidRPr="00B0595F">
              <w:rPr>
                <w:rFonts w:ascii="Times New Roman" w:hAnsi="Times New Roman" w:cs="Times New Roman"/>
                <w:color w:val="000000" w:themeColor="text1"/>
                <w:szCs w:val="24"/>
                <w:lang w:val="en-US"/>
              </w:rPr>
              <w:t>Many countries have recognized this and have reformed their tax codes. Over the past few</w:t>
            </w:r>
            <w:r>
              <w:rPr>
                <w:rFonts w:ascii="Times New Roman" w:hAnsi="Times New Roman" w:cs="Times New Roman"/>
                <w:color w:val="000000" w:themeColor="text1"/>
                <w:szCs w:val="24"/>
                <w:lang w:val="en-US"/>
              </w:rPr>
              <w:t xml:space="preserve"> </w:t>
            </w:r>
            <w:r w:rsidRPr="00B0595F">
              <w:rPr>
                <w:rFonts w:ascii="Times New Roman" w:hAnsi="Times New Roman" w:cs="Times New Roman"/>
                <w:color w:val="000000" w:themeColor="text1"/>
                <w:szCs w:val="24"/>
                <w:lang w:val="en-US"/>
              </w:rPr>
              <w:t>decades, marginal tax rates on corporate and individual income have declined significantly across</w:t>
            </w:r>
            <w:r>
              <w:rPr>
                <w:rFonts w:ascii="Times New Roman" w:hAnsi="Times New Roman" w:cs="Times New Roman"/>
                <w:color w:val="000000" w:themeColor="text1"/>
                <w:szCs w:val="24"/>
                <w:lang w:val="en-US"/>
              </w:rPr>
              <w:t xml:space="preserve"> </w:t>
            </w:r>
            <w:r w:rsidRPr="00B0595F">
              <w:rPr>
                <w:rFonts w:ascii="Times New Roman" w:hAnsi="Times New Roman" w:cs="Times New Roman"/>
                <w:color w:val="000000" w:themeColor="text1"/>
                <w:szCs w:val="24"/>
                <w:lang w:val="en-US"/>
              </w:rPr>
              <w:t xml:space="preserve">the </w:t>
            </w:r>
            <w:proofErr w:type="spellStart"/>
            <w:r w:rsidRPr="00B0595F">
              <w:rPr>
                <w:rFonts w:ascii="Times New Roman" w:hAnsi="Times New Roman" w:cs="Times New Roman"/>
                <w:color w:val="000000" w:themeColor="text1"/>
                <w:szCs w:val="24"/>
                <w:lang w:val="en-US"/>
              </w:rPr>
              <w:t>Organisation</w:t>
            </w:r>
            <w:proofErr w:type="spellEnd"/>
            <w:r w:rsidRPr="00B0595F">
              <w:rPr>
                <w:rFonts w:ascii="Times New Roman" w:hAnsi="Times New Roman" w:cs="Times New Roman"/>
                <w:color w:val="000000" w:themeColor="text1"/>
                <w:szCs w:val="24"/>
                <w:lang w:val="en-US"/>
              </w:rPr>
              <w:t xml:space="preserve"> for Economic Co-operation and Development (OECD). Now, most nations raise a</w:t>
            </w:r>
            <w:r>
              <w:rPr>
                <w:rFonts w:ascii="Times New Roman" w:hAnsi="Times New Roman" w:cs="Times New Roman"/>
                <w:color w:val="000000" w:themeColor="text1"/>
                <w:szCs w:val="24"/>
                <w:lang w:val="en-US"/>
              </w:rPr>
              <w:t xml:space="preserve"> </w:t>
            </w:r>
            <w:r w:rsidRPr="00B0595F">
              <w:rPr>
                <w:rFonts w:ascii="Times New Roman" w:hAnsi="Times New Roman" w:cs="Times New Roman"/>
                <w:color w:val="000000" w:themeColor="text1"/>
                <w:szCs w:val="24"/>
                <w:lang w:val="en-US"/>
              </w:rPr>
              <w:t>significant amount of revenue from broad-based taxes such as payroll taxes and value-added taxes</w:t>
            </w:r>
            <w:r>
              <w:rPr>
                <w:rFonts w:ascii="Times New Roman" w:hAnsi="Times New Roman" w:cs="Times New Roman"/>
                <w:color w:val="000000" w:themeColor="text1"/>
                <w:szCs w:val="24"/>
                <w:lang w:val="en-US"/>
              </w:rPr>
              <w:t xml:space="preserve"> </w:t>
            </w:r>
            <w:r w:rsidRPr="00B0595F">
              <w:rPr>
                <w:rFonts w:ascii="Times New Roman" w:hAnsi="Times New Roman" w:cs="Times New Roman"/>
                <w:color w:val="000000" w:themeColor="text1"/>
                <w:szCs w:val="24"/>
                <w:lang w:val="en-US"/>
              </w:rPr>
              <w:t>(VAT)</w:t>
            </w:r>
            <w:r>
              <w:rPr>
                <w:rFonts w:ascii="Times New Roman" w:hAnsi="Times New Roman" w:cs="Times New Roman"/>
                <w:color w:val="000000" w:themeColor="text1"/>
                <w:szCs w:val="24"/>
                <w:lang w:val="en-US"/>
              </w:rPr>
              <w:t>.</w:t>
            </w:r>
          </w:p>
          <w:p w:rsidR="00F76CF2" w:rsidRDefault="00F76CF2" w:rsidP="00F76CF2">
            <w:pPr>
              <w:rPr>
                <w:rFonts w:ascii="Times New Roman" w:hAnsi="Times New Roman" w:cs="Times New Roman"/>
                <w:color w:val="000000" w:themeColor="text1"/>
                <w:szCs w:val="24"/>
                <w:lang w:val="en-US"/>
              </w:rPr>
            </w:pPr>
          </w:p>
          <w:p w:rsidR="00F76CF2" w:rsidRDefault="00F76CF2" w:rsidP="00F76CF2">
            <w:pPr>
              <w:rPr>
                <w:rFonts w:ascii="Times New Roman" w:hAnsi="Times New Roman" w:cs="Times New Roman"/>
                <w:color w:val="000000" w:themeColor="text1"/>
                <w:szCs w:val="24"/>
                <w:lang w:val="en-US"/>
              </w:rPr>
            </w:pPr>
          </w:p>
          <w:p w:rsidR="00406891" w:rsidRPr="00F76CF2" w:rsidRDefault="00555FD2" w:rsidP="0065474F">
            <w:pP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Follow these</w:t>
            </w:r>
            <w:r w:rsidR="000012CC" w:rsidRPr="00F76CF2">
              <w:rPr>
                <w:rFonts w:ascii="Times New Roman" w:hAnsi="Times New Roman" w:cs="Times New Roman"/>
                <w:color w:val="000000" w:themeColor="text1"/>
                <w:szCs w:val="24"/>
                <w:lang w:val="en-US"/>
              </w:rPr>
              <w:t xml:space="preserve"> link</w:t>
            </w:r>
            <w:r>
              <w:rPr>
                <w:rFonts w:ascii="Times New Roman" w:hAnsi="Times New Roman" w:cs="Times New Roman"/>
                <w:color w:val="000000" w:themeColor="text1"/>
                <w:szCs w:val="24"/>
                <w:lang w:val="en-US"/>
              </w:rPr>
              <w:t>s</w:t>
            </w:r>
          </w:p>
          <w:p w:rsidR="00555FD2" w:rsidRDefault="00117DA5" w:rsidP="00B0595F">
            <w:pPr>
              <w:pStyle w:val="ListParagraph"/>
              <w:numPr>
                <w:ilvl w:val="0"/>
                <w:numId w:val="14"/>
              </w:numPr>
              <w:rPr>
                <w:rFonts w:ascii="Times New Roman" w:hAnsi="Times New Roman" w:cs="Times New Roman"/>
                <w:color w:val="4472C4" w:themeColor="accent1"/>
                <w:szCs w:val="24"/>
                <w:lang w:val="en-US"/>
              </w:rPr>
            </w:pPr>
            <w:hyperlink r:id="rId18" w:history="1">
              <w:r w:rsidR="00B0595F" w:rsidRPr="00AB38FC">
                <w:rPr>
                  <w:rStyle w:val="Hyperlink"/>
                  <w:rFonts w:ascii="Times New Roman" w:hAnsi="Times New Roman" w:cs="Times New Roman"/>
                  <w:szCs w:val="24"/>
                  <w:lang w:val="en-US"/>
                </w:rPr>
                <w:t>https://files.taxfoundation.org/20190930115625/2019-International-Tax-Competitiveness-Index.pdf</w:t>
              </w:r>
            </w:hyperlink>
          </w:p>
          <w:p w:rsidR="00B0595F" w:rsidRDefault="00117DA5" w:rsidP="00B0595F">
            <w:pPr>
              <w:pStyle w:val="ListParagraph"/>
              <w:numPr>
                <w:ilvl w:val="0"/>
                <w:numId w:val="14"/>
              </w:numPr>
              <w:rPr>
                <w:rFonts w:ascii="Times New Roman" w:hAnsi="Times New Roman" w:cs="Times New Roman"/>
                <w:color w:val="4472C4" w:themeColor="accent1"/>
                <w:szCs w:val="24"/>
                <w:lang w:val="en-US"/>
              </w:rPr>
            </w:pPr>
            <w:hyperlink r:id="rId19" w:history="1">
              <w:r w:rsidR="00B0595F" w:rsidRPr="00AB38FC">
                <w:rPr>
                  <w:rStyle w:val="Hyperlink"/>
                  <w:rFonts w:ascii="Times New Roman" w:hAnsi="Times New Roman" w:cs="Times New Roman"/>
                  <w:szCs w:val="24"/>
                  <w:lang w:val="en-US"/>
                </w:rPr>
                <w:t>https://taxfoundation.org/publications/international-tax-competitiveness-index/</w:t>
              </w:r>
            </w:hyperlink>
          </w:p>
          <w:p w:rsidR="00B0595F" w:rsidRDefault="00B0595F" w:rsidP="00B0595F">
            <w:pPr>
              <w:pStyle w:val="ListParagraph"/>
              <w:rPr>
                <w:rFonts w:ascii="Times New Roman" w:hAnsi="Times New Roman" w:cs="Times New Roman"/>
                <w:color w:val="4472C4" w:themeColor="accent1"/>
                <w:szCs w:val="24"/>
                <w:lang w:val="en-US"/>
              </w:rPr>
            </w:pPr>
          </w:p>
          <w:p w:rsidR="00DA610A" w:rsidRPr="00F76CF2" w:rsidRDefault="00DA610A" w:rsidP="00DA610A">
            <w:pPr>
              <w:pStyle w:val="ListParagraph"/>
              <w:rPr>
                <w:rFonts w:ascii="Times New Roman" w:hAnsi="Times New Roman" w:cs="Times New Roman"/>
                <w:color w:val="4472C4" w:themeColor="accent1"/>
                <w:szCs w:val="24"/>
                <w:lang w:val="en-US"/>
              </w:rPr>
            </w:pPr>
          </w:p>
        </w:tc>
      </w:tr>
      <w:tr w:rsidR="004043CF" w:rsidRPr="00C41767" w:rsidTr="00E15080">
        <w:tc>
          <w:tcPr>
            <w:tcW w:w="2235" w:type="dxa"/>
          </w:tcPr>
          <w:p w:rsidR="004043CF" w:rsidRPr="004D4A43" w:rsidRDefault="001B35B8" w:rsidP="00450BD3">
            <w:pPr>
              <w:rPr>
                <w:rFonts w:ascii="Times New Roman" w:hAnsi="Times New Roman" w:cs="Times New Roman"/>
                <w:sz w:val="24"/>
                <w:szCs w:val="24"/>
              </w:rPr>
            </w:pPr>
            <w:r w:rsidRPr="004D4A43">
              <w:rPr>
                <w:sz w:val="24"/>
                <w:szCs w:val="24"/>
              </w:rP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76.2pt" o:ole="">
                  <v:imagedata r:id="rId20" o:title=""/>
                </v:shape>
                <o:OLEObject Type="Embed" ProgID="PBrush" ShapeID="_x0000_i1025" DrawAspect="Content" ObjectID="_1651823703" r:id="rId21"/>
              </w:object>
            </w:r>
          </w:p>
          <w:p w:rsidR="004043CF" w:rsidRPr="004D4A43" w:rsidRDefault="004043CF" w:rsidP="001B35B8">
            <w:pPr>
              <w:rPr>
                <w:rFonts w:ascii="Times New Roman" w:hAnsi="Times New Roman" w:cs="Times New Roman"/>
                <w:sz w:val="24"/>
                <w:szCs w:val="24"/>
              </w:rPr>
            </w:pPr>
          </w:p>
        </w:tc>
        <w:tc>
          <w:tcPr>
            <w:tcW w:w="7053" w:type="dxa"/>
          </w:tcPr>
          <w:p w:rsidR="00115238" w:rsidRPr="001C584A" w:rsidRDefault="00115238" w:rsidP="004043CF">
            <w:pPr>
              <w:rPr>
                <w:rFonts w:ascii="Times New Roman" w:hAnsi="Times New Roman" w:cs="Times New Roman"/>
                <w:szCs w:val="24"/>
              </w:rPr>
            </w:pPr>
          </w:p>
          <w:p w:rsidR="00F76CF2" w:rsidRPr="001C584A" w:rsidRDefault="00115238" w:rsidP="004043CF">
            <w:pPr>
              <w:rPr>
                <w:rFonts w:ascii="Times New Roman" w:hAnsi="Times New Roman" w:cs="Times New Roman"/>
                <w:szCs w:val="24"/>
                <w:highlight w:val="black"/>
              </w:rPr>
            </w:pPr>
            <w:r w:rsidRPr="001C584A">
              <w:rPr>
                <w:rFonts w:ascii="Times New Roman" w:hAnsi="Times New Roman" w:cs="Times New Roman"/>
                <w:szCs w:val="24"/>
              </w:rPr>
              <w:t>https://www.youtube.com/watch?v=SWwy7EfxlS0</w:t>
            </w:r>
          </w:p>
          <w:p w:rsidR="00115238" w:rsidRPr="001C584A" w:rsidRDefault="00115238" w:rsidP="004043CF">
            <w:pPr>
              <w:rPr>
                <w:rFonts w:ascii="Times New Roman" w:hAnsi="Times New Roman" w:cs="Times New Roman"/>
                <w:color w:val="FFFFFF" w:themeColor="background1"/>
                <w:szCs w:val="24"/>
                <w:highlight w:val="black"/>
              </w:rPr>
            </w:pPr>
          </w:p>
          <w:p w:rsidR="000012CC" w:rsidRPr="001C584A" w:rsidRDefault="000012CC" w:rsidP="004043CF">
            <w:pPr>
              <w:rPr>
                <w:rFonts w:ascii="Times New Roman" w:hAnsi="Times New Roman" w:cs="Times New Roman"/>
                <w:color w:val="FFFFFF" w:themeColor="background1"/>
                <w:szCs w:val="24"/>
                <w:lang w:val="en-US"/>
              </w:rPr>
            </w:pPr>
            <w:r w:rsidRPr="001C584A">
              <w:rPr>
                <w:rFonts w:ascii="Times New Roman" w:hAnsi="Times New Roman" w:cs="Times New Roman"/>
                <w:color w:val="FFFFFF" w:themeColor="background1"/>
                <w:szCs w:val="24"/>
                <w:highlight w:val="black"/>
                <w:lang w:val="en-US"/>
              </w:rPr>
              <w:t>Also read the comments from previous viewers.</w:t>
            </w:r>
            <w:r w:rsidRPr="001C584A">
              <w:rPr>
                <w:rFonts w:ascii="Times New Roman" w:hAnsi="Times New Roman" w:cs="Times New Roman"/>
                <w:color w:val="FFFFFF" w:themeColor="background1"/>
                <w:szCs w:val="24"/>
                <w:lang w:val="en-US"/>
              </w:rPr>
              <w:t xml:space="preserve"> </w:t>
            </w:r>
          </w:p>
          <w:p w:rsidR="004043CF" w:rsidRPr="001C584A" w:rsidRDefault="004043CF" w:rsidP="00450BD3">
            <w:pPr>
              <w:rPr>
                <w:rFonts w:ascii="Times New Roman" w:hAnsi="Times New Roman" w:cs="Times New Roman"/>
                <w:color w:val="1F4E79" w:themeColor="accent5" w:themeShade="80"/>
                <w:szCs w:val="24"/>
                <w:lang w:val="en-US"/>
              </w:rPr>
            </w:pPr>
          </w:p>
          <w:p w:rsidR="00563A9B" w:rsidRPr="001C584A" w:rsidRDefault="00941FF6" w:rsidP="00115238">
            <w:pPr>
              <w:rPr>
                <w:rFonts w:ascii="Times New Roman" w:hAnsi="Times New Roman" w:cs="Times New Roman"/>
                <w:szCs w:val="24"/>
                <w:lang w:val="en-US"/>
              </w:rPr>
            </w:pPr>
            <w:r w:rsidRPr="001C584A">
              <w:rPr>
                <w:rFonts w:ascii="Times New Roman" w:hAnsi="Times New Roman" w:cs="Times New Roman"/>
                <w:szCs w:val="24"/>
                <w:lang w:val="en-US"/>
              </w:rPr>
              <w:t xml:space="preserve">Take down </w:t>
            </w:r>
            <w:r w:rsidR="00115238" w:rsidRPr="001C584A">
              <w:rPr>
                <w:rFonts w:ascii="Times New Roman" w:hAnsi="Times New Roman" w:cs="Times New Roman"/>
                <w:szCs w:val="24"/>
                <w:lang w:val="en-US"/>
              </w:rPr>
              <w:t>important points</w:t>
            </w:r>
            <w:r w:rsidRPr="001C584A">
              <w:rPr>
                <w:rFonts w:ascii="Times New Roman" w:hAnsi="Times New Roman" w:cs="Times New Roman"/>
                <w:szCs w:val="24"/>
                <w:lang w:val="en-US"/>
              </w:rPr>
              <w:t xml:space="preserve"> given in this video</w:t>
            </w:r>
          </w:p>
        </w:tc>
      </w:tr>
      <w:tr w:rsidR="00E15080" w:rsidRPr="00C41767" w:rsidTr="00E15080">
        <w:tc>
          <w:tcPr>
            <w:tcW w:w="2235" w:type="dxa"/>
          </w:tcPr>
          <w:p w:rsidR="00353959" w:rsidRPr="004D4A43" w:rsidRDefault="001B35B8" w:rsidP="001B35B8">
            <w:pPr>
              <w:rPr>
                <w:rFonts w:ascii="Times New Roman" w:hAnsi="Times New Roman" w:cs="Times New Roman"/>
                <w:sz w:val="24"/>
                <w:szCs w:val="24"/>
                <w:lang w:val="en-US"/>
              </w:rPr>
            </w:pPr>
            <w:r w:rsidRPr="004D4A43">
              <w:rPr>
                <w:sz w:val="24"/>
                <w:szCs w:val="24"/>
              </w:rPr>
              <w:object w:dxaOrig="1275" w:dyaOrig="1350">
                <v:shape id="_x0000_i1026" type="#_x0000_t75" style="width:63.6pt;height:67.75pt" o:ole="">
                  <v:imagedata r:id="rId22" o:title=""/>
                </v:shape>
                <o:OLEObject Type="Embed" ProgID="PBrush" ShapeID="_x0000_i1026" DrawAspect="Content" ObjectID="_1651823704" r:id="rId23"/>
              </w:object>
            </w:r>
          </w:p>
        </w:tc>
        <w:tc>
          <w:tcPr>
            <w:tcW w:w="7053" w:type="dxa"/>
          </w:tcPr>
          <w:p w:rsidR="00C3014A" w:rsidRPr="001C584A" w:rsidRDefault="00C3014A" w:rsidP="00450BD3">
            <w:pPr>
              <w:rPr>
                <w:rFonts w:ascii="Times New Roman" w:hAnsi="Times New Roman" w:cs="Times New Roman"/>
                <w:szCs w:val="24"/>
                <w:u w:val="single"/>
                <w:lang w:val="en-US"/>
              </w:rPr>
            </w:pPr>
          </w:p>
          <w:p w:rsidR="0071476E" w:rsidRPr="001C584A" w:rsidRDefault="00117DA5" w:rsidP="0071476E">
            <w:pPr>
              <w:rPr>
                <w:rFonts w:ascii="Times New Roman" w:hAnsi="Times New Roman" w:cs="Times New Roman"/>
                <w:szCs w:val="24"/>
                <w:lang w:val="en-US"/>
              </w:rPr>
            </w:pPr>
            <w:hyperlink r:id="rId24" w:history="1">
              <w:r w:rsidR="00115238" w:rsidRPr="001C584A">
                <w:rPr>
                  <w:rStyle w:val="Hyperlink"/>
                  <w:rFonts w:ascii="Times New Roman" w:hAnsi="Times New Roman" w:cs="Times New Roman"/>
                  <w:szCs w:val="24"/>
                  <w:lang w:val="en-US"/>
                </w:rPr>
                <w:t>https://www.frcs.org.fj/our-services/taxation/taxation-laws-and-regulations/</w:t>
              </w:r>
            </w:hyperlink>
          </w:p>
          <w:p w:rsidR="00115238" w:rsidRPr="001C584A" w:rsidRDefault="00115238" w:rsidP="0071476E">
            <w:pPr>
              <w:rPr>
                <w:rFonts w:ascii="Times New Roman" w:hAnsi="Times New Roman" w:cs="Times New Roman"/>
                <w:szCs w:val="24"/>
                <w:lang w:val="en-US"/>
              </w:rPr>
            </w:pPr>
          </w:p>
          <w:p w:rsidR="00115238" w:rsidRPr="001C584A" w:rsidRDefault="00117DA5" w:rsidP="0071476E">
            <w:pPr>
              <w:rPr>
                <w:rFonts w:ascii="Times New Roman" w:hAnsi="Times New Roman" w:cs="Times New Roman"/>
                <w:szCs w:val="24"/>
                <w:lang w:val="en-US"/>
              </w:rPr>
            </w:pPr>
            <w:hyperlink r:id="rId25" w:history="1">
              <w:r w:rsidR="00115238" w:rsidRPr="001C584A">
                <w:rPr>
                  <w:rStyle w:val="Hyperlink"/>
                  <w:rFonts w:ascii="Times New Roman" w:hAnsi="Times New Roman" w:cs="Times New Roman"/>
                  <w:szCs w:val="24"/>
                  <w:lang w:val="en-US"/>
                </w:rPr>
                <w:t>https://customsinlandrevenue.gov.vu/index.php/en/#</w:t>
              </w:r>
            </w:hyperlink>
          </w:p>
          <w:p w:rsidR="00115238" w:rsidRPr="001C584A" w:rsidRDefault="00115238" w:rsidP="0071476E">
            <w:pPr>
              <w:rPr>
                <w:rFonts w:ascii="Times New Roman" w:hAnsi="Times New Roman" w:cs="Times New Roman"/>
                <w:szCs w:val="24"/>
                <w:lang w:val="en-US"/>
              </w:rPr>
            </w:pPr>
          </w:p>
          <w:p w:rsidR="00115238" w:rsidRPr="001C584A" w:rsidRDefault="00115238" w:rsidP="0071476E">
            <w:pPr>
              <w:rPr>
                <w:rFonts w:ascii="Times New Roman" w:hAnsi="Times New Roman" w:cs="Times New Roman"/>
                <w:szCs w:val="24"/>
                <w:lang w:val="en-US"/>
              </w:rPr>
            </w:pPr>
            <w:r w:rsidRPr="001C584A">
              <w:rPr>
                <w:rFonts w:ascii="Times New Roman" w:hAnsi="Times New Roman" w:cs="Times New Roman"/>
                <w:szCs w:val="24"/>
                <w:lang w:val="en-US"/>
              </w:rPr>
              <w:t>Using the links above for Vanuatu and Fiji, make a list of similar and different taxes used in these two countries.</w:t>
            </w:r>
          </w:p>
          <w:p w:rsidR="0048791A" w:rsidRPr="001C584A" w:rsidRDefault="0048791A" w:rsidP="00477D2F">
            <w:pPr>
              <w:rPr>
                <w:rFonts w:ascii="Times New Roman" w:hAnsi="Times New Roman" w:cs="Times New Roman"/>
                <w:szCs w:val="24"/>
                <w:lang w:val="en-US"/>
              </w:rPr>
            </w:pPr>
          </w:p>
        </w:tc>
      </w:tr>
      <w:tr w:rsidR="00783B9F" w:rsidRPr="00C41767" w:rsidTr="00E15080">
        <w:tc>
          <w:tcPr>
            <w:tcW w:w="2235" w:type="dxa"/>
          </w:tcPr>
          <w:p w:rsidR="00783B9F" w:rsidRPr="004D4A43" w:rsidRDefault="00783B9F" w:rsidP="00450BD3">
            <w:pPr>
              <w:rPr>
                <w:rFonts w:ascii="Times New Roman" w:hAnsi="Times New Roman" w:cs="Times New Roman"/>
                <w:sz w:val="24"/>
                <w:szCs w:val="24"/>
                <w:lang w:val="en-US"/>
              </w:rPr>
            </w:pPr>
            <w:r w:rsidRPr="004D4A43">
              <w:rPr>
                <w:noProof/>
                <w:sz w:val="24"/>
                <w:szCs w:val="24"/>
                <w:lang w:val="en-US"/>
              </w:rPr>
              <w:drawing>
                <wp:inline distT="0" distB="0" distL="0" distR="0" wp14:anchorId="2329227F" wp14:editId="7C1D347B">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Pr="004D4A43" w:rsidRDefault="00783B9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Assignment</w:t>
            </w:r>
          </w:p>
        </w:tc>
        <w:tc>
          <w:tcPr>
            <w:tcW w:w="7053" w:type="dxa"/>
          </w:tcPr>
          <w:p w:rsidR="00172F6C" w:rsidRPr="001C584A" w:rsidRDefault="00172F6C" w:rsidP="00450BD3">
            <w:p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 xml:space="preserve">Discuss this </w:t>
            </w:r>
            <w:r w:rsidR="00115238" w:rsidRPr="001C584A">
              <w:rPr>
                <w:rFonts w:ascii="Times New Roman" w:hAnsi="Times New Roman" w:cs="Times New Roman"/>
                <w:sz w:val="20"/>
                <w:szCs w:val="24"/>
                <w:u w:val="single"/>
                <w:lang w:val="en-US"/>
              </w:rPr>
              <w:t>Video</w:t>
            </w:r>
            <w:r w:rsidRPr="001C584A">
              <w:rPr>
                <w:rFonts w:ascii="Times New Roman" w:hAnsi="Times New Roman" w:cs="Times New Roman"/>
                <w:sz w:val="20"/>
                <w:szCs w:val="24"/>
                <w:u w:val="single"/>
                <w:lang w:val="en-US"/>
              </w:rPr>
              <w:t>:</w:t>
            </w:r>
          </w:p>
          <w:p w:rsidR="00172F6C" w:rsidRPr="001C584A" w:rsidRDefault="00172F6C" w:rsidP="00450BD3">
            <w:pPr>
              <w:rPr>
                <w:rFonts w:ascii="Times New Roman" w:hAnsi="Times New Roman" w:cs="Times New Roman"/>
                <w:sz w:val="20"/>
                <w:szCs w:val="24"/>
                <w:u w:val="single"/>
                <w:lang w:val="en-US"/>
              </w:rPr>
            </w:pPr>
          </w:p>
          <w:p w:rsidR="00115238" w:rsidRPr="001C584A" w:rsidRDefault="00117DA5" w:rsidP="00115238">
            <w:pPr>
              <w:rPr>
                <w:rFonts w:ascii="Times New Roman" w:hAnsi="Times New Roman" w:cs="Times New Roman"/>
                <w:sz w:val="20"/>
                <w:szCs w:val="24"/>
                <w:lang w:val="en-US"/>
              </w:rPr>
            </w:pPr>
            <w:hyperlink r:id="rId27" w:history="1">
              <w:r w:rsidR="00115238" w:rsidRPr="001C584A">
                <w:rPr>
                  <w:rStyle w:val="Hyperlink"/>
                  <w:rFonts w:ascii="Times New Roman" w:hAnsi="Times New Roman" w:cs="Times New Roman"/>
                  <w:sz w:val="20"/>
                  <w:szCs w:val="24"/>
                  <w:lang w:val="en-US"/>
                </w:rPr>
                <w:t>https://www.youtube.com/watch?v=SWwy7EfxlS0</w:t>
              </w:r>
            </w:hyperlink>
          </w:p>
          <w:p w:rsidR="00115238" w:rsidRPr="001C584A" w:rsidRDefault="00115238" w:rsidP="00115238">
            <w:pPr>
              <w:rPr>
                <w:rFonts w:ascii="Times New Roman" w:hAnsi="Times New Roman" w:cs="Times New Roman"/>
                <w:sz w:val="20"/>
                <w:szCs w:val="24"/>
                <w:highlight w:val="black"/>
                <w:lang w:val="en-US"/>
              </w:rPr>
            </w:pPr>
          </w:p>
          <w:p w:rsidR="00172F6C" w:rsidRPr="001C584A" w:rsidRDefault="00172F6C" w:rsidP="00450BD3">
            <w:pPr>
              <w:rPr>
                <w:rFonts w:ascii="Times New Roman" w:hAnsi="Times New Roman" w:cs="Times New Roman"/>
                <w:sz w:val="20"/>
                <w:szCs w:val="24"/>
                <w:u w:val="single"/>
                <w:lang w:val="en-US"/>
              </w:rPr>
            </w:pPr>
          </w:p>
          <w:p w:rsidR="00BA16C9"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Bio</w:t>
            </w:r>
            <w:r w:rsidR="00A600F0" w:rsidRPr="001C584A">
              <w:rPr>
                <w:rFonts w:ascii="Times New Roman" w:hAnsi="Times New Roman" w:cs="Times New Roman"/>
                <w:sz w:val="20"/>
                <w:szCs w:val="24"/>
                <w:u w:val="single"/>
                <w:lang w:val="en-US"/>
              </w:rPr>
              <w:t>:</w:t>
            </w:r>
            <w:r w:rsidR="00A600F0" w:rsidRPr="001C584A">
              <w:rPr>
                <w:rFonts w:ascii="Times New Roman" w:hAnsi="Times New Roman" w:cs="Times New Roman"/>
                <w:sz w:val="20"/>
                <w:szCs w:val="24"/>
                <w:lang w:val="en-US"/>
              </w:rPr>
              <w:t xml:space="preserve"> Author, dates, webpage description. </w:t>
            </w:r>
          </w:p>
          <w:p w:rsidR="00172F6C"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Content</w:t>
            </w:r>
            <w:r w:rsidR="00A600F0" w:rsidRPr="001C584A">
              <w:rPr>
                <w:rFonts w:ascii="Times New Roman" w:hAnsi="Times New Roman" w:cs="Times New Roman"/>
                <w:sz w:val="20"/>
                <w:szCs w:val="24"/>
                <w:u w:val="single"/>
                <w:lang w:val="en-US"/>
              </w:rPr>
              <w:t xml:space="preserve">: </w:t>
            </w:r>
            <w:r w:rsidR="00A600F0" w:rsidRPr="001C584A">
              <w:rPr>
                <w:rFonts w:ascii="Times New Roman" w:hAnsi="Times New Roman" w:cs="Times New Roman"/>
                <w:sz w:val="20"/>
                <w:szCs w:val="24"/>
                <w:lang w:val="en-US"/>
              </w:rPr>
              <w:t>3 main points with supportive arguments to describe the article</w:t>
            </w:r>
          </w:p>
          <w:p w:rsidR="00172F6C"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Conclusion</w:t>
            </w:r>
            <w:r w:rsidR="00A600F0" w:rsidRPr="001C584A">
              <w:rPr>
                <w:rFonts w:ascii="Times New Roman" w:hAnsi="Times New Roman" w:cs="Times New Roman"/>
                <w:sz w:val="20"/>
                <w:szCs w:val="24"/>
                <w:u w:val="single"/>
                <w:lang w:val="en-US"/>
              </w:rPr>
              <w:t xml:space="preserve">: </w:t>
            </w:r>
            <w:r w:rsidR="00A600F0" w:rsidRPr="001C584A">
              <w:rPr>
                <w:rFonts w:ascii="Times New Roman" w:hAnsi="Times New Roman" w:cs="Times New Roman"/>
                <w:sz w:val="20"/>
                <w:szCs w:val="24"/>
                <w:lang w:val="en-US"/>
              </w:rPr>
              <w:t>What you have learnt that will be useful in real life.</w:t>
            </w:r>
            <w:r w:rsidRPr="001C584A">
              <w:rPr>
                <w:rFonts w:ascii="Times New Roman" w:hAnsi="Times New Roman" w:cs="Times New Roman"/>
                <w:sz w:val="20"/>
                <w:szCs w:val="24"/>
                <w:u w:val="single"/>
                <w:lang w:val="en-US"/>
              </w:rPr>
              <w:t xml:space="preserve"> </w:t>
            </w:r>
          </w:p>
          <w:p w:rsidR="00C3014A" w:rsidRPr="001C584A" w:rsidRDefault="00C3014A" w:rsidP="00450BD3">
            <w:pPr>
              <w:rPr>
                <w:rFonts w:ascii="Times New Roman" w:hAnsi="Times New Roman" w:cs="Times New Roman"/>
                <w:sz w:val="20"/>
                <w:szCs w:val="24"/>
                <w:u w:val="single"/>
                <w:lang w:val="en-US"/>
              </w:rPr>
            </w:pPr>
          </w:p>
        </w:tc>
      </w:tr>
      <w:tr w:rsidR="00783B9F" w:rsidRPr="00C41767" w:rsidTr="00E15080">
        <w:tc>
          <w:tcPr>
            <w:tcW w:w="2235" w:type="dxa"/>
          </w:tcPr>
          <w:p w:rsidR="00783B9F" w:rsidRPr="004D4A43" w:rsidRDefault="0071476E">
            <w:pPr>
              <w:rPr>
                <w:noProof/>
                <w:sz w:val="24"/>
                <w:szCs w:val="24"/>
                <w:lang w:val="en-AU" w:eastAsia="en-AU"/>
              </w:rPr>
            </w:pPr>
            <w:r w:rsidRPr="004D4A43">
              <w:rPr>
                <w:noProof/>
                <w:sz w:val="24"/>
                <w:szCs w:val="24"/>
                <w:lang w:val="en-US"/>
              </w:rPr>
              <w:drawing>
                <wp:inline distT="0" distB="0" distL="0" distR="0" wp14:anchorId="0773446E" wp14:editId="6C14D93E">
                  <wp:extent cx="594360" cy="411480"/>
                  <wp:effectExtent l="0" t="0" r="0" b="762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 cy="411480"/>
                          </a:xfrm>
                          <a:prstGeom prst="rect">
                            <a:avLst/>
                          </a:prstGeom>
                          <a:noFill/>
                          <a:ln>
                            <a:noFill/>
                          </a:ln>
                        </pic:spPr>
                      </pic:pic>
                    </a:graphicData>
                  </a:graphic>
                </wp:inline>
              </w:drawing>
            </w:r>
          </w:p>
          <w:p w:rsidR="00783B9F" w:rsidRPr="00A600F0" w:rsidRDefault="00783B9F">
            <w:pPr>
              <w:rPr>
                <w:sz w:val="24"/>
                <w:szCs w:val="24"/>
                <w:lang w:val="en-US"/>
              </w:rPr>
            </w:pPr>
            <w:r w:rsidRPr="004D4A43">
              <w:rPr>
                <w:noProof/>
                <w:sz w:val="24"/>
                <w:szCs w:val="24"/>
                <w:lang w:val="en-AU" w:eastAsia="en-AU"/>
              </w:rPr>
              <w:t>Assessment</w:t>
            </w:r>
          </w:p>
        </w:tc>
        <w:tc>
          <w:tcPr>
            <w:tcW w:w="7053" w:type="dxa"/>
          </w:tcPr>
          <w:p w:rsidR="002062FB" w:rsidRDefault="002062FB" w:rsidP="002062FB">
            <w:pPr>
              <w:rPr>
                <w:sz w:val="20"/>
                <w:szCs w:val="24"/>
                <w:lang w:val="en-US"/>
              </w:rPr>
            </w:pPr>
          </w:p>
          <w:p w:rsidR="00F72F43" w:rsidRPr="00240E75" w:rsidRDefault="002062FB" w:rsidP="002062FB">
            <w:pPr>
              <w:rPr>
                <w:sz w:val="20"/>
                <w:szCs w:val="24"/>
                <w:lang w:val="en-US"/>
              </w:rPr>
            </w:pPr>
            <w:r>
              <w:rPr>
                <w:sz w:val="20"/>
                <w:szCs w:val="24"/>
                <w:lang w:val="en-US"/>
              </w:rPr>
              <w:t xml:space="preserve">Open book </w:t>
            </w:r>
            <w:r w:rsidRPr="002062FB">
              <w:rPr>
                <w:b/>
                <w:sz w:val="20"/>
                <w:szCs w:val="24"/>
                <w:u w:val="single"/>
                <w:lang w:val="en-US"/>
              </w:rPr>
              <w:t xml:space="preserve">Test </w:t>
            </w:r>
            <w:r>
              <w:rPr>
                <w:sz w:val="20"/>
                <w:szCs w:val="24"/>
                <w:lang w:val="en-US"/>
              </w:rPr>
              <w:t>that you can download and complete from Central School Website</w:t>
            </w:r>
          </w:p>
        </w:tc>
      </w:tr>
      <w:tr w:rsidR="00353959" w:rsidRPr="00C41767" w:rsidTr="00E15080">
        <w:tc>
          <w:tcPr>
            <w:tcW w:w="2235" w:type="dxa"/>
          </w:tcPr>
          <w:p w:rsidR="00353959" w:rsidRPr="00F72F43" w:rsidRDefault="00353959" w:rsidP="00450BD3">
            <w:pPr>
              <w:rPr>
                <w:rFonts w:ascii="Times New Roman" w:hAnsi="Times New Roman" w:cs="Times New Roman"/>
                <w:sz w:val="24"/>
                <w:szCs w:val="24"/>
                <w:lang w:val="en-US"/>
              </w:rPr>
            </w:pPr>
          </w:p>
          <w:p w:rsidR="00353959" w:rsidRPr="004D4A43" w:rsidRDefault="00353959" w:rsidP="00450BD3">
            <w:pPr>
              <w:rPr>
                <w:rFonts w:ascii="Times New Roman" w:hAnsi="Times New Roman" w:cs="Times New Roman"/>
                <w:sz w:val="24"/>
                <w:szCs w:val="24"/>
                <w:lang w:val="en-US"/>
              </w:rPr>
            </w:pPr>
            <w:r w:rsidRPr="004D4A43">
              <w:rPr>
                <w:noProof/>
                <w:sz w:val="24"/>
                <w:szCs w:val="24"/>
                <w:lang w:val="en-US"/>
              </w:rPr>
              <w:drawing>
                <wp:anchor distT="0" distB="0" distL="114300" distR="114300" simplePos="0" relativeHeight="251653632" behindDoc="0" locked="0" layoutInCell="1" allowOverlap="1" wp14:anchorId="76DF22F2" wp14:editId="694C8ED4">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sidRPr="004D4A43">
              <w:rPr>
                <w:rFonts w:ascii="Times New Roman" w:hAnsi="Times New Roman" w:cs="Times New Roman"/>
                <w:sz w:val="24"/>
                <w:szCs w:val="24"/>
                <w:lang w:val="en-US"/>
              </w:rPr>
              <w:t>References</w:t>
            </w:r>
          </w:p>
        </w:tc>
        <w:tc>
          <w:tcPr>
            <w:tcW w:w="7053" w:type="dxa"/>
          </w:tcPr>
          <w:p w:rsidR="007876C1" w:rsidRPr="001C584A" w:rsidRDefault="007876C1" w:rsidP="00450BD3">
            <w:pPr>
              <w:rPr>
                <w:rFonts w:ascii="Times New Roman" w:hAnsi="Times New Roman" w:cs="Times New Roman"/>
                <w:sz w:val="18"/>
                <w:szCs w:val="24"/>
                <w:lang w:val="en-US"/>
              </w:rPr>
            </w:pPr>
          </w:p>
          <w:p w:rsidR="00DA610A" w:rsidRPr="001C584A" w:rsidRDefault="00117DA5" w:rsidP="00B0595F">
            <w:pPr>
              <w:pStyle w:val="ListParagraph"/>
              <w:numPr>
                <w:ilvl w:val="0"/>
                <w:numId w:val="18"/>
              </w:numPr>
              <w:rPr>
                <w:rFonts w:ascii="Times New Roman" w:hAnsi="Times New Roman" w:cs="Times New Roman"/>
                <w:sz w:val="18"/>
                <w:szCs w:val="24"/>
                <w:u w:val="single"/>
                <w:lang w:val="en-US"/>
              </w:rPr>
            </w:pPr>
            <w:hyperlink r:id="rId30" w:history="1">
              <w:r w:rsidR="00B0595F" w:rsidRPr="001C584A">
                <w:rPr>
                  <w:rStyle w:val="Hyperlink"/>
                  <w:rFonts w:ascii="Times New Roman" w:hAnsi="Times New Roman" w:cs="Times New Roman"/>
                  <w:sz w:val="18"/>
                  <w:szCs w:val="24"/>
                  <w:lang w:val="en-US"/>
                </w:rPr>
                <w:t>https://ourworldindata.org/taxation</w:t>
              </w:r>
            </w:hyperlink>
          </w:p>
          <w:p w:rsidR="00B0595F" w:rsidRPr="001C584A" w:rsidRDefault="00117DA5" w:rsidP="00B0595F">
            <w:pPr>
              <w:pStyle w:val="ListParagraph"/>
              <w:numPr>
                <w:ilvl w:val="0"/>
                <w:numId w:val="18"/>
              </w:numPr>
              <w:rPr>
                <w:rFonts w:ascii="Times New Roman" w:hAnsi="Times New Roman" w:cs="Times New Roman"/>
                <w:color w:val="4472C4" w:themeColor="accent1"/>
                <w:sz w:val="18"/>
                <w:szCs w:val="24"/>
                <w:lang w:val="en-US"/>
              </w:rPr>
            </w:pPr>
            <w:hyperlink r:id="rId31" w:history="1">
              <w:r w:rsidR="00B0595F" w:rsidRPr="001C584A">
                <w:rPr>
                  <w:rStyle w:val="Hyperlink"/>
                  <w:rFonts w:ascii="Times New Roman" w:hAnsi="Times New Roman" w:cs="Times New Roman"/>
                  <w:sz w:val="18"/>
                  <w:szCs w:val="24"/>
                  <w:lang w:val="en-US"/>
                </w:rPr>
                <w:t>https://files.taxfoundation.org/20190930115625/2019-International-Tax-Competitiveness-Index.pdf</w:t>
              </w:r>
            </w:hyperlink>
          </w:p>
          <w:p w:rsidR="00B0595F" w:rsidRPr="001C584A" w:rsidRDefault="00117DA5" w:rsidP="00B0595F">
            <w:pPr>
              <w:pStyle w:val="ListParagraph"/>
              <w:numPr>
                <w:ilvl w:val="0"/>
                <w:numId w:val="18"/>
              </w:numPr>
              <w:rPr>
                <w:rFonts w:ascii="Times New Roman" w:hAnsi="Times New Roman" w:cs="Times New Roman"/>
                <w:color w:val="4472C4" w:themeColor="accent1"/>
                <w:sz w:val="18"/>
                <w:szCs w:val="24"/>
                <w:lang w:val="en-US"/>
              </w:rPr>
            </w:pPr>
            <w:hyperlink r:id="rId32" w:history="1">
              <w:r w:rsidR="00B0595F" w:rsidRPr="001C584A">
                <w:rPr>
                  <w:rStyle w:val="Hyperlink"/>
                  <w:rFonts w:ascii="Times New Roman" w:hAnsi="Times New Roman" w:cs="Times New Roman"/>
                  <w:sz w:val="18"/>
                  <w:szCs w:val="24"/>
                  <w:lang w:val="en-US"/>
                </w:rPr>
                <w:t>https://taxfoundation.org/publications/international-tax-competitiveness-index/</w:t>
              </w:r>
            </w:hyperlink>
          </w:p>
          <w:p w:rsidR="001C584A" w:rsidRPr="001C584A" w:rsidRDefault="00117DA5" w:rsidP="001C584A">
            <w:pPr>
              <w:pStyle w:val="ListParagraph"/>
              <w:numPr>
                <w:ilvl w:val="0"/>
                <w:numId w:val="18"/>
              </w:numPr>
              <w:rPr>
                <w:rFonts w:ascii="Times New Roman" w:hAnsi="Times New Roman" w:cs="Times New Roman"/>
                <w:color w:val="4472C4" w:themeColor="accent1"/>
                <w:sz w:val="18"/>
                <w:szCs w:val="24"/>
                <w:lang w:val="en-US"/>
              </w:rPr>
            </w:pPr>
            <w:hyperlink r:id="rId33" w:history="1">
              <w:r w:rsidR="001C584A" w:rsidRPr="001C584A">
                <w:rPr>
                  <w:rStyle w:val="Hyperlink"/>
                  <w:rFonts w:ascii="Times New Roman" w:hAnsi="Times New Roman" w:cs="Times New Roman"/>
                  <w:sz w:val="18"/>
                  <w:szCs w:val="24"/>
                  <w:lang w:val="en-US"/>
                </w:rPr>
                <w:t>https://www.youtube.com/watch?v=SWwy7EfxlS0</w:t>
              </w:r>
            </w:hyperlink>
          </w:p>
          <w:p w:rsidR="007876C1" w:rsidRPr="001C584A" w:rsidRDefault="007876C1" w:rsidP="00450BD3">
            <w:pPr>
              <w:rPr>
                <w:rFonts w:ascii="Times New Roman" w:hAnsi="Times New Roman" w:cs="Times New Roman"/>
                <w:sz w:val="18"/>
                <w:szCs w:val="24"/>
                <w:lang w:val="en-US"/>
              </w:rPr>
            </w:pPr>
          </w:p>
        </w:tc>
      </w:tr>
    </w:tbl>
    <w:p w:rsidR="00353959" w:rsidRPr="004D4A43" w:rsidRDefault="00353959" w:rsidP="00353959">
      <w:pPr>
        <w:rPr>
          <w:rFonts w:ascii="Times New Roman" w:hAnsi="Times New Roman" w:cs="Times New Roman"/>
          <w:sz w:val="24"/>
          <w:szCs w:val="24"/>
          <w:lang w:val="en-US"/>
        </w:rPr>
      </w:pPr>
    </w:p>
    <w:p w:rsidR="001577E3" w:rsidRPr="004D4A43" w:rsidRDefault="001577E3" w:rsidP="00353959">
      <w:pPr>
        <w:rPr>
          <w:rFonts w:ascii="Times New Roman" w:hAnsi="Times New Roman" w:cs="Times New Roman"/>
          <w:sz w:val="24"/>
          <w:szCs w:val="24"/>
          <w:lang w:val="en-US"/>
        </w:rPr>
      </w:pPr>
    </w:p>
    <w:p w:rsidR="001577E3" w:rsidRPr="004D4A43" w:rsidRDefault="001577E3" w:rsidP="00353959">
      <w:pPr>
        <w:rPr>
          <w:rFonts w:ascii="Times New Roman" w:hAnsi="Times New Roman" w:cs="Times New Roman"/>
          <w:sz w:val="24"/>
          <w:szCs w:val="24"/>
          <w:lang w:val="en-US"/>
        </w:rPr>
      </w:pPr>
    </w:p>
    <w:p w:rsidR="007876C1" w:rsidRPr="004D4A43" w:rsidRDefault="007876C1">
      <w:pPr>
        <w:rPr>
          <w:rFonts w:ascii="Times New Roman" w:hAnsi="Times New Roman" w:cs="Times New Roman"/>
          <w:sz w:val="24"/>
          <w:szCs w:val="24"/>
          <w:lang w:val="en-US"/>
        </w:rPr>
      </w:pPr>
      <w:r w:rsidRPr="004D4A43">
        <w:rPr>
          <w:rFonts w:ascii="Times New Roman" w:hAnsi="Times New Roman" w:cs="Times New Roman"/>
          <w:sz w:val="24"/>
          <w:szCs w:val="24"/>
          <w:lang w:val="en-US"/>
        </w:rPr>
        <w:br w:type="page"/>
      </w:r>
    </w:p>
    <w:p w:rsidR="00876F10" w:rsidRPr="004D4A43" w:rsidRDefault="00876F10" w:rsidP="00353959">
      <w:pPr>
        <w:rPr>
          <w:rFonts w:ascii="Times New Roman" w:hAnsi="Times New Roman" w:cs="Times New Roman"/>
          <w:sz w:val="24"/>
          <w:szCs w:val="24"/>
          <w:lang w:val="en-US"/>
        </w:rPr>
      </w:pPr>
    </w:p>
    <w:p w:rsidR="00876F10" w:rsidRPr="004D4A43" w:rsidRDefault="001B35B8" w:rsidP="00353959">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8752" behindDoc="1" locked="0" layoutInCell="1" allowOverlap="1" wp14:anchorId="6E302018" wp14:editId="474C2298">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Pr="004D4A43" w:rsidRDefault="00876F10" w:rsidP="00353959">
      <w:pPr>
        <w:rPr>
          <w:rFonts w:ascii="Times New Roman" w:hAnsi="Times New Roman" w:cs="Times New Roman"/>
          <w:sz w:val="24"/>
          <w:szCs w:val="24"/>
          <w:lang w:val="en-US"/>
        </w:rPr>
      </w:pPr>
    </w:p>
    <w:p w:rsidR="00FE128D" w:rsidRPr="004D4A43" w:rsidRDefault="00FE128D" w:rsidP="00353959">
      <w:pPr>
        <w:rPr>
          <w:rFonts w:ascii="Times New Roman" w:hAnsi="Times New Roman" w:cs="Times New Roman"/>
          <w:sz w:val="24"/>
          <w:szCs w:val="24"/>
          <w:lang w:val="en-US"/>
        </w:rPr>
      </w:pPr>
    </w:p>
    <w:p w:rsidR="00FE128D" w:rsidRPr="00C41767" w:rsidRDefault="00FE128D" w:rsidP="00FE128D">
      <w:pPr>
        <w:rPr>
          <w:rFonts w:ascii="Times New Roman" w:hAnsi="Times New Roman" w:cs="Times New Roman"/>
          <w:color w:val="0000FF"/>
          <w:sz w:val="24"/>
          <w:szCs w:val="24"/>
          <w:lang w:val="en-US"/>
        </w:rPr>
      </w:pPr>
      <w:r w:rsidRPr="00C41767">
        <w:rPr>
          <w:rFonts w:ascii="Times New Roman" w:hAnsi="Times New Roman" w:cs="Times New Roman"/>
          <w:b/>
          <w:color w:val="0000FF"/>
          <w:sz w:val="24"/>
          <w:szCs w:val="24"/>
          <w:u w:val="single"/>
          <w:lang w:val="en-US"/>
        </w:rPr>
        <w:t>WEEKLY CHECKLIST</w:t>
      </w:r>
      <w:r w:rsidR="005235BC" w:rsidRPr="00C41767">
        <w:rPr>
          <w:rFonts w:ascii="Times New Roman" w:hAnsi="Times New Roman" w:cs="Times New Roman"/>
          <w:b/>
          <w:color w:val="0000FF"/>
          <w:sz w:val="24"/>
          <w:szCs w:val="24"/>
          <w:u w:val="single"/>
          <w:lang w:val="en-US"/>
        </w:rPr>
        <w:t xml:space="preserve"> </w:t>
      </w:r>
      <w:proofErr w:type="gramStart"/>
      <w:r w:rsidR="005235BC" w:rsidRPr="00C41767">
        <w:rPr>
          <w:rFonts w:ascii="Times New Roman" w:hAnsi="Times New Roman" w:cs="Times New Roman"/>
          <w:b/>
          <w:color w:val="0000FF"/>
          <w:sz w:val="24"/>
          <w:szCs w:val="24"/>
          <w:u w:val="single"/>
          <w:lang w:val="en-US"/>
        </w:rPr>
        <w:t>For</w:t>
      </w:r>
      <w:proofErr w:type="gramEnd"/>
      <w:r w:rsidR="005235BC" w:rsidRPr="00C41767">
        <w:rPr>
          <w:rFonts w:ascii="Times New Roman" w:hAnsi="Times New Roman" w:cs="Times New Roman"/>
          <w:b/>
          <w:color w:val="0000FF"/>
          <w:sz w:val="24"/>
          <w:szCs w:val="24"/>
          <w:u w:val="single"/>
          <w:lang w:val="en-US"/>
        </w:rPr>
        <w:t xml:space="preserve"> Parents</w:t>
      </w:r>
      <w:r w:rsidRPr="00C41767">
        <w:rPr>
          <w:rFonts w:ascii="Times New Roman" w:hAnsi="Times New Roman" w:cs="Times New Roman"/>
          <w:color w:val="0000FF"/>
          <w:sz w:val="24"/>
          <w:szCs w:val="24"/>
          <w:lang w:val="en-US"/>
        </w:rPr>
        <w:t xml:space="preserve">: </w:t>
      </w:r>
    </w:p>
    <w:p w:rsidR="00FE128D" w:rsidRPr="00C41767" w:rsidRDefault="00FE128D" w:rsidP="00FE128D">
      <w:pPr>
        <w:rPr>
          <w:rFonts w:ascii="Times New Roman" w:hAnsi="Times New Roman" w:cs="Times New Roman"/>
          <w:b/>
          <w:sz w:val="24"/>
          <w:szCs w:val="24"/>
          <w:u w:val="single"/>
          <w:lang w:val="en-US"/>
        </w:rPr>
      </w:pPr>
    </w:p>
    <w:p w:rsidR="00FE128D" w:rsidRPr="004D4A43" w:rsidRDefault="005235BC" w:rsidP="00FE128D">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w:t>
      </w:r>
      <w:r w:rsidR="00FE128D" w:rsidRPr="004D4A43">
        <w:rPr>
          <w:rFonts w:ascii="Arial Black" w:hAnsi="Arial Black" w:cs="Times New Roman"/>
          <w:color w:val="0000FF"/>
          <w:sz w:val="24"/>
          <w:szCs w:val="24"/>
          <w:lang w:val="en-US"/>
        </w:rPr>
        <w:t xml:space="preserve"> </w:t>
      </w:r>
      <w:r w:rsidRPr="004D4A43">
        <w:rPr>
          <w:rFonts w:ascii="Arial Black" w:hAnsi="Arial Black" w:cs="Times New Roman"/>
          <w:color w:val="0000FF"/>
          <w:sz w:val="24"/>
          <w:szCs w:val="24"/>
          <w:lang w:val="en-US"/>
        </w:rPr>
        <w:t xml:space="preserve">     Week number 1</w:t>
      </w:r>
      <w:r w:rsidR="00FE128D" w:rsidRPr="004D4A43">
        <w:rPr>
          <w:rFonts w:ascii="Arial Black" w:hAnsi="Arial Black" w:cs="Times New Roman"/>
          <w:color w:val="0000FF"/>
          <w:sz w:val="24"/>
          <w:szCs w:val="24"/>
          <w:lang w:val="en-US"/>
        </w:rPr>
        <w:t xml:space="preserve">   Date……</w:t>
      </w:r>
      <w:r w:rsidRPr="004D4A43">
        <w:rPr>
          <w:rFonts w:ascii="Arial Black" w:hAnsi="Arial Black" w:cs="Times New Roman"/>
          <w:color w:val="0000FF"/>
          <w:sz w:val="24"/>
          <w:szCs w:val="24"/>
          <w:lang w:val="en-US"/>
        </w:rPr>
        <w:t xml:space="preserve"> to…… Month: …………</w:t>
      </w:r>
    </w:p>
    <w:p w:rsidR="00FE128D" w:rsidRPr="004D4A43" w:rsidRDefault="00FE128D" w:rsidP="00FE128D">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FE128D" w:rsidRPr="004D4A43" w:rsidTr="00FE128D">
        <w:trPr>
          <w:jc w:val="center"/>
        </w:trPr>
        <w:tc>
          <w:tcPr>
            <w:tcW w:w="1624"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FE128D" w:rsidRPr="004D4A43" w:rsidRDefault="00FE128D" w:rsidP="001B35B8">
            <w:pPr>
              <w:rPr>
                <w:rFonts w:ascii="Times New Roman" w:hAnsi="Times New Roman" w:cs="Times New Roman"/>
                <w:b/>
                <w:sz w:val="24"/>
                <w:szCs w:val="24"/>
                <w:lang w:val="en-US"/>
              </w:rPr>
            </w:pPr>
          </w:p>
        </w:tc>
        <w:tc>
          <w:tcPr>
            <w:tcW w:w="1178" w:type="dxa"/>
          </w:tcPr>
          <w:p w:rsidR="00FE128D" w:rsidRPr="004D4A43" w:rsidRDefault="001B35B8" w:rsidP="00FE128D">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w:t>
            </w:r>
            <w:r w:rsidR="00FE128D" w:rsidRPr="004D4A43">
              <w:rPr>
                <w:rFonts w:ascii="Times New Roman" w:hAnsi="Times New Roman" w:cs="Times New Roman"/>
                <w:b/>
                <w:sz w:val="24"/>
                <w:szCs w:val="24"/>
              </w:rPr>
              <w:t>umber</w:t>
            </w:r>
            <w:r w:rsidRPr="004D4A43">
              <w:rPr>
                <w:rFonts w:ascii="Times New Roman" w:hAnsi="Times New Roman" w:cs="Times New Roman"/>
                <w:b/>
                <w:sz w:val="24"/>
                <w:szCs w:val="24"/>
              </w:rPr>
              <w:t xml:space="preserve"> of lessons</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c>
          <w:tcPr>
            <w:tcW w:w="1559"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Day</w:t>
            </w:r>
            <w:r w:rsidR="005235BC" w:rsidRPr="004D4A43">
              <w:rPr>
                <w:rFonts w:ascii="Times New Roman" w:hAnsi="Times New Roman" w:cs="Times New Roman"/>
                <w:b/>
                <w:sz w:val="24"/>
                <w:szCs w:val="24"/>
                <w:lang w:val="en-US"/>
              </w:rPr>
              <w:t>s</w:t>
            </w:r>
            <w:r w:rsidRPr="004D4A43">
              <w:rPr>
                <w:rFonts w:ascii="Times New Roman" w:hAnsi="Times New Roman" w:cs="Times New Roman"/>
                <w:b/>
                <w:sz w:val="24"/>
                <w:szCs w:val="24"/>
                <w:lang w:val="en-US"/>
              </w:rPr>
              <w:t xml:space="preserve"> </w:t>
            </w:r>
          </w:p>
          <w:p w:rsidR="00FE128D" w:rsidRPr="004D4A43" w:rsidRDefault="00FE128D" w:rsidP="00FE128D">
            <w:pPr>
              <w:jc w:val="center"/>
              <w:rPr>
                <w:rFonts w:ascii="Times New Roman" w:hAnsi="Times New Roman" w:cs="Times New Roman"/>
                <w:b/>
                <w:sz w:val="24"/>
                <w:szCs w:val="24"/>
                <w:lang w:val="en-US"/>
              </w:rPr>
            </w:pPr>
          </w:p>
          <w:p w:rsidR="00FE128D" w:rsidRPr="004D4A43" w:rsidRDefault="00FE128D" w:rsidP="00FE128D">
            <w:pPr>
              <w:jc w:val="center"/>
              <w:rPr>
                <w:rFonts w:ascii="Times New Roman" w:hAnsi="Times New Roman" w:cs="Times New Roman"/>
                <w:b/>
                <w:sz w:val="24"/>
                <w:szCs w:val="24"/>
                <w:lang w:val="en-US"/>
              </w:rPr>
            </w:pPr>
          </w:p>
        </w:tc>
        <w:tc>
          <w:tcPr>
            <w:tcW w:w="1276" w:type="dxa"/>
          </w:tcPr>
          <w:p w:rsidR="00FE128D" w:rsidRPr="004D4A43" w:rsidRDefault="00FE128D" w:rsidP="00FE128D">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FE128D" w:rsidRPr="004D4A43" w:rsidRDefault="00FE128D" w:rsidP="001B35B8">
            <w:pPr>
              <w:rPr>
                <w:rFonts w:ascii="Times New Roman" w:hAnsi="Times New Roman" w:cs="Times New Roman"/>
                <w:b/>
                <w:sz w:val="24"/>
                <w:szCs w:val="24"/>
              </w:rPr>
            </w:pPr>
          </w:p>
        </w:tc>
        <w:tc>
          <w:tcPr>
            <w:tcW w:w="2268"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Parents</w:t>
            </w:r>
            <w:r w:rsidR="00FE128D" w:rsidRPr="004D4A43">
              <w:rPr>
                <w:rFonts w:ascii="Times New Roman" w:hAnsi="Times New Roman" w:cs="Times New Roman"/>
                <w:b/>
                <w:sz w:val="24"/>
                <w:szCs w:val="24"/>
              </w:rPr>
              <w:t xml:space="preserve"> comment </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FE128D">
            <w:pPr>
              <w:jc w:val="center"/>
              <w:rPr>
                <w:rFonts w:ascii="Times New Roman" w:hAnsi="Times New Roman" w:cs="Times New Roman"/>
                <w:b/>
                <w:sz w:val="24"/>
                <w:szCs w:val="24"/>
              </w:rPr>
            </w:pPr>
          </w:p>
        </w:tc>
        <w:tc>
          <w:tcPr>
            <w:tcW w:w="1383"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S</w:t>
            </w:r>
            <w:r w:rsidR="00FE128D" w:rsidRPr="004D4A43">
              <w:rPr>
                <w:rFonts w:ascii="Times New Roman" w:hAnsi="Times New Roman" w:cs="Times New Roman"/>
                <w:b/>
                <w:sz w:val="24"/>
                <w:szCs w:val="24"/>
              </w:rPr>
              <w:t>ignature</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bl>
    <w:p w:rsidR="00FE128D" w:rsidRPr="004D4A43" w:rsidRDefault="00FE128D"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w:t>
      </w:r>
      <w:r w:rsidR="00D5176F" w:rsidRPr="004D4A43">
        <w:rPr>
          <w:rFonts w:ascii="Arial Black" w:hAnsi="Arial Black" w:cs="Times New Roman"/>
          <w:color w:val="0000FF"/>
          <w:sz w:val="24"/>
          <w:szCs w:val="24"/>
          <w:lang w:val="en-US"/>
        </w:rPr>
        <w:t>er 4</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5</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6</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7</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8</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9</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10</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1</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sectPr w:rsidR="005235BC" w:rsidRPr="004D4A43" w:rsidSect="00783B9F">
      <w:footerReference w:type="default" r:id="rId3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DA5" w:rsidRDefault="00117DA5" w:rsidP="006C25E9">
      <w:pPr>
        <w:spacing w:after="0" w:line="240" w:lineRule="auto"/>
      </w:pPr>
      <w:r>
        <w:separator/>
      </w:r>
    </w:p>
  </w:endnote>
  <w:endnote w:type="continuationSeparator" w:id="0">
    <w:p w:rsidR="00117DA5" w:rsidRDefault="00117DA5"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6F" w:rsidRPr="00D5176F" w:rsidRDefault="004C2D6F">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C41767">
      <w:rPr>
        <w:rFonts w:ascii="Arial Black" w:hAnsi="Arial Black"/>
        <w:b/>
        <w:noProof/>
      </w:rPr>
      <w:t>11</w:t>
    </w:r>
    <w:r w:rsidRPr="00D5176F">
      <w:rPr>
        <w:rFonts w:ascii="Arial Black" w:hAnsi="Arial Black"/>
        <w:b/>
      </w:rPr>
      <w:fldChar w:fldCharType="end"/>
    </w:r>
  </w:p>
  <w:p w:rsidR="004C2D6F" w:rsidRPr="00D5176F" w:rsidRDefault="004C2D6F">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DA5" w:rsidRDefault="00117DA5" w:rsidP="006C25E9">
      <w:pPr>
        <w:spacing w:after="0" w:line="240" w:lineRule="auto"/>
      </w:pPr>
      <w:r>
        <w:separator/>
      </w:r>
    </w:p>
  </w:footnote>
  <w:footnote w:type="continuationSeparator" w:id="0">
    <w:p w:rsidR="00117DA5" w:rsidRDefault="00117DA5"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0ABE3DB8"/>
    <w:multiLevelType w:val="hybridMultilevel"/>
    <w:tmpl w:val="6438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18D"/>
    <w:multiLevelType w:val="hybridMultilevel"/>
    <w:tmpl w:val="254A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92311BA"/>
    <w:multiLevelType w:val="hybridMultilevel"/>
    <w:tmpl w:val="9C34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76834"/>
    <w:multiLevelType w:val="hybridMultilevel"/>
    <w:tmpl w:val="325A118E"/>
    <w:lvl w:ilvl="0" w:tplc="0409000F">
      <w:start w:val="1"/>
      <w:numFmt w:val="decimal"/>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7">
    <w:nsid w:val="2D927387"/>
    <w:multiLevelType w:val="hybridMultilevel"/>
    <w:tmpl w:val="80D8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4D1FA5"/>
    <w:multiLevelType w:val="hybridMultilevel"/>
    <w:tmpl w:val="4A74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D3978"/>
    <w:multiLevelType w:val="hybridMultilevel"/>
    <w:tmpl w:val="1224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A549C"/>
    <w:multiLevelType w:val="hybridMultilevel"/>
    <w:tmpl w:val="D54C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72E0D"/>
    <w:multiLevelType w:val="hybridMultilevel"/>
    <w:tmpl w:val="D54C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83E315F"/>
    <w:multiLevelType w:val="hybridMultilevel"/>
    <w:tmpl w:val="8040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45718"/>
    <w:multiLevelType w:val="hybridMultilevel"/>
    <w:tmpl w:val="6438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F02DB"/>
    <w:multiLevelType w:val="hybridMultilevel"/>
    <w:tmpl w:val="8D7A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8"/>
  </w:num>
  <w:num w:numId="6">
    <w:abstractNumId w:val="13"/>
  </w:num>
  <w:num w:numId="7">
    <w:abstractNumId w:val="17"/>
  </w:num>
  <w:num w:numId="8">
    <w:abstractNumId w:val="16"/>
  </w:num>
  <w:num w:numId="9">
    <w:abstractNumId w:val="10"/>
  </w:num>
  <w:num w:numId="10">
    <w:abstractNumId w:val="14"/>
  </w:num>
  <w:num w:numId="11">
    <w:abstractNumId w:val="15"/>
  </w:num>
  <w:num w:numId="12">
    <w:abstractNumId w:val="1"/>
  </w:num>
  <w:num w:numId="13">
    <w:abstractNumId w:val="5"/>
  </w:num>
  <w:num w:numId="14">
    <w:abstractNumId w:val="2"/>
  </w:num>
  <w:num w:numId="15">
    <w:abstractNumId w:val="12"/>
  </w:num>
  <w:num w:numId="16">
    <w:abstractNumId w:val="1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D"/>
    <w:rsid w:val="000012CC"/>
    <w:rsid w:val="00073F56"/>
    <w:rsid w:val="00087F98"/>
    <w:rsid w:val="00093DB1"/>
    <w:rsid w:val="000B1517"/>
    <w:rsid w:val="000B7E70"/>
    <w:rsid w:val="000C02FD"/>
    <w:rsid w:val="000F3EFC"/>
    <w:rsid w:val="00115238"/>
    <w:rsid w:val="00117DA5"/>
    <w:rsid w:val="001577E3"/>
    <w:rsid w:val="00170038"/>
    <w:rsid w:val="00172F6C"/>
    <w:rsid w:val="0017736F"/>
    <w:rsid w:val="001B35B8"/>
    <w:rsid w:val="001B60F9"/>
    <w:rsid w:val="001C584A"/>
    <w:rsid w:val="001E1A87"/>
    <w:rsid w:val="00202370"/>
    <w:rsid w:val="002062FB"/>
    <w:rsid w:val="00213F7C"/>
    <w:rsid w:val="00220AFA"/>
    <w:rsid w:val="00232057"/>
    <w:rsid w:val="00240E75"/>
    <w:rsid w:val="00261313"/>
    <w:rsid w:val="002C267E"/>
    <w:rsid w:val="002C6816"/>
    <w:rsid w:val="002D5CB3"/>
    <w:rsid w:val="002D653F"/>
    <w:rsid w:val="002E2EDD"/>
    <w:rsid w:val="00353959"/>
    <w:rsid w:val="003944DF"/>
    <w:rsid w:val="003B0E06"/>
    <w:rsid w:val="003F56B7"/>
    <w:rsid w:val="004043CF"/>
    <w:rsid w:val="00406891"/>
    <w:rsid w:val="00450BD3"/>
    <w:rsid w:val="00477D2F"/>
    <w:rsid w:val="0048791A"/>
    <w:rsid w:val="004920A0"/>
    <w:rsid w:val="004A27A6"/>
    <w:rsid w:val="004A79F5"/>
    <w:rsid w:val="004B6361"/>
    <w:rsid w:val="004B7A18"/>
    <w:rsid w:val="004C10AF"/>
    <w:rsid w:val="004C2D6F"/>
    <w:rsid w:val="004D4A43"/>
    <w:rsid w:val="004D4BB2"/>
    <w:rsid w:val="004D528B"/>
    <w:rsid w:val="004E124E"/>
    <w:rsid w:val="004F0652"/>
    <w:rsid w:val="00516C91"/>
    <w:rsid w:val="005235BC"/>
    <w:rsid w:val="0053792F"/>
    <w:rsid w:val="0054159D"/>
    <w:rsid w:val="005479AB"/>
    <w:rsid w:val="00555288"/>
    <w:rsid w:val="00555FD2"/>
    <w:rsid w:val="00563A9B"/>
    <w:rsid w:val="00565ED5"/>
    <w:rsid w:val="00570353"/>
    <w:rsid w:val="005801AD"/>
    <w:rsid w:val="00585A9E"/>
    <w:rsid w:val="0059465E"/>
    <w:rsid w:val="005D5500"/>
    <w:rsid w:val="005E0183"/>
    <w:rsid w:val="005E548A"/>
    <w:rsid w:val="00613016"/>
    <w:rsid w:val="00620E9B"/>
    <w:rsid w:val="0065474F"/>
    <w:rsid w:val="00677AD0"/>
    <w:rsid w:val="006C25E9"/>
    <w:rsid w:val="0071476E"/>
    <w:rsid w:val="00716E81"/>
    <w:rsid w:val="0074274A"/>
    <w:rsid w:val="00783629"/>
    <w:rsid w:val="00783B9F"/>
    <w:rsid w:val="007876C1"/>
    <w:rsid w:val="007A5FC0"/>
    <w:rsid w:val="007C62AB"/>
    <w:rsid w:val="007D108A"/>
    <w:rsid w:val="007E4669"/>
    <w:rsid w:val="0083311D"/>
    <w:rsid w:val="00841E3D"/>
    <w:rsid w:val="00876F10"/>
    <w:rsid w:val="00882F41"/>
    <w:rsid w:val="008C184C"/>
    <w:rsid w:val="008D1C6E"/>
    <w:rsid w:val="00941FF6"/>
    <w:rsid w:val="00965A24"/>
    <w:rsid w:val="009856A2"/>
    <w:rsid w:val="00987EC4"/>
    <w:rsid w:val="0099169B"/>
    <w:rsid w:val="00A600F0"/>
    <w:rsid w:val="00A7645E"/>
    <w:rsid w:val="00AE0599"/>
    <w:rsid w:val="00AF4BEE"/>
    <w:rsid w:val="00B0595F"/>
    <w:rsid w:val="00B51EA9"/>
    <w:rsid w:val="00B63971"/>
    <w:rsid w:val="00B65078"/>
    <w:rsid w:val="00BA16C9"/>
    <w:rsid w:val="00BB351C"/>
    <w:rsid w:val="00BC0E51"/>
    <w:rsid w:val="00BC12C7"/>
    <w:rsid w:val="00BF137A"/>
    <w:rsid w:val="00C3014A"/>
    <w:rsid w:val="00C36FBF"/>
    <w:rsid w:val="00C41767"/>
    <w:rsid w:val="00C41CB9"/>
    <w:rsid w:val="00C45B39"/>
    <w:rsid w:val="00C47E5A"/>
    <w:rsid w:val="00C61934"/>
    <w:rsid w:val="00C80B80"/>
    <w:rsid w:val="00C942BC"/>
    <w:rsid w:val="00CD24E3"/>
    <w:rsid w:val="00CE0014"/>
    <w:rsid w:val="00CE0D98"/>
    <w:rsid w:val="00D0402C"/>
    <w:rsid w:val="00D5176F"/>
    <w:rsid w:val="00D61928"/>
    <w:rsid w:val="00D71B99"/>
    <w:rsid w:val="00D819F2"/>
    <w:rsid w:val="00DA610A"/>
    <w:rsid w:val="00DC304B"/>
    <w:rsid w:val="00E15080"/>
    <w:rsid w:val="00E33DB5"/>
    <w:rsid w:val="00EB6223"/>
    <w:rsid w:val="00EB6C83"/>
    <w:rsid w:val="00EC220D"/>
    <w:rsid w:val="00ED4F13"/>
    <w:rsid w:val="00ED4FAC"/>
    <w:rsid w:val="00F06F98"/>
    <w:rsid w:val="00F074A1"/>
    <w:rsid w:val="00F31BDD"/>
    <w:rsid w:val="00F444E0"/>
    <w:rsid w:val="00F650A6"/>
    <w:rsid w:val="00F72F43"/>
    <w:rsid w:val="00F7448F"/>
    <w:rsid w:val="00F76CF2"/>
    <w:rsid w:val="00FA06C9"/>
    <w:rsid w:val="00FA27CC"/>
    <w:rsid w:val="00FC7F77"/>
    <w:rsid w:val="00FE128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53307-4A23-41AB-8976-4475F2AD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unhideWhenUsed/>
    <w:rsid w:val="000012CC"/>
    <w:rPr>
      <w:color w:val="0563C1" w:themeColor="hyperlink"/>
      <w:u w:val="single"/>
    </w:rPr>
  </w:style>
  <w:style w:type="character" w:styleId="FollowedHyperlink">
    <w:name w:val="FollowedHyperlink"/>
    <w:basedOn w:val="DefaultParagraphFont"/>
    <w:uiPriority w:val="99"/>
    <w:semiHidden/>
    <w:unhideWhenUsed/>
    <w:rsid w:val="004E1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98353">
      <w:bodyDiv w:val="1"/>
      <w:marLeft w:val="0"/>
      <w:marRight w:val="0"/>
      <w:marTop w:val="0"/>
      <w:marBottom w:val="0"/>
      <w:divBdr>
        <w:top w:val="none" w:sz="0" w:space="0" w:color="auto"/>
        <w:left w:val="none" w:sz="0" w:space="0" w:color="auto"/>
        <w:bottom w:val="none" w:sz="0" w:space="0" w:color="auto"/>
        <w:right w:val="none" w:sz="0" w:space="0" w:color="auto"/>
      </w:divBdr>
    </w:div>
    <w:div w:id="1607081020">
      <w:bodyDiv w:val="1"/>
      <w:marLeft w:val="0"/>
      <w:marRight w:val="0"/>
      <w:marTop w:val="0"/>
      <w:marBottom w:val="0"/>
      <w:divBdr>
        <w:top w:val="none" w:sz="0" w:space="0" w:color="auto"/>
        <w:left w:val="none" w:sz="0" w:space="0" w:color="auto"/>
        <w:bottom w:val="none" w:sz="0" w:space="0" w:color="auto"/>
        <w:right w:val="none" w:sz="0" w:space="0" w:color="auto"/>
      </w:divBdr>
    </w:div>
    <w:div w:id="19594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files.taxfoundation.org/20190930115625/2019-International-Tax-Competitiveness-Index.pdf" TargetMode="External"/><Relationship Id="rId26" Type="http://schemas.openxmlformats.org/officeDocument/2006/relationships/image" Target="media/image13.png"/><Relationship Id="rId21" Type="http://schemas.openxmlformats.org/officeDocument/2006/relationships/oleObject" Target="embeddings/oleObject1.bin"/><Relationship Id="rId34" Type="http://schemas.openxmlformats.org/officeDocument/2006/relationships/image" Target="media/image16.pn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s://customsinlandrevenue.gov.vu/index.php/en/" TargetMode="External"/><Relationship Id="rId33" Type="http://schemas.openxmlformats.org/officeDocument/2006/relationships/hyperlink" Target="https://www.youtube.com/watch?v=SWwy7EfxlS0"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pn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frcs.org.fj/our-services/taxation/taxation-laws-and-regulations/" TargetMode="External"/><Relationship Id="rId32" Type="http://schemas.openxmlformats.org/officeDocument/2006/relationships/hyperlink" Target="https://taxfoundation.org/publications/international-tax-competitiveness-inde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urworldindata.org/taxation" TargetMode="External"/><Relationship Id="rId23" Type="http://schemas.openxmlformats.org/officeDocument/2006/relationships/oleObject" Target="embeddings/oleObject2.bin"/><Relationship Id="rId28" Type="http://schemas.openxmlformats.org/officeDocument/2006/relationships/image" Target="media/image14.png"/><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taxfoundation.org/publications/international-tax-competitiveness-index/" TargetMode="External"/><Relationship Id="rId31" Type="http://schemas.openxmlformats.org/officeDocument/2006/relationships/hyperlink" Target="https://files.taxfoundation.org/20190930115625/2019-International-Tax-Competitiveness-Index.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2.png"/><Relationship Id="rId27" Type="http://schemas.openxmlformats.org/officeDocument/2006/relationships/hyperlink" Target="https://www.youtube.com/watch?v=SWwy7EfxlS0" TargetMode="External"/><Relationship Id="rId30" Type="http://schemas.openxmlformats.org/officeDocument/2006/relationships/hyperlink" Target="https://ourworldindata.org/taxation" TargetMode="External"/><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11</Pages>
  <Words>1007</Words>
  <Characters>5745</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willietien</dc:creator>
  <cp:lastModifiedBy>User</cp:lastModifiedBy>
  <cp:revision>5</cp:revision>
  <cp:lastPrinted>2020-05-06T06:58:00Z</cp:lastPrinted>
  <dcterms:created xsi:type="dcterms:W3CDTF">2020-05-11T20:46:00Z</dcterms:created>
  <dcterms:modified xsi:type="dcterms:W3CDTF">2020-05-24T00:08:00Z</dcterms:modified>
</cp:coreProperties>
</file>