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2CE3" w:rsidRDefault="00D0360A" w:rsidP="00D0360A">
      <w:pPr>
        <w:jc w:val="center"/>
        <w:rPr>
          <w:rFonts w:ascii="Bookman Old Style" w:hAnsi="Bookman Old Style"/>
          <w:sz w:val="32"/>
          <w:szCs w:val="32"/>
          <w:u w:val="single"/>
        </w:rPr>
      </w:pPr>
      <w:r w:rsidRPr="00D0360A">
        <w:rPr>
          <w:rFonts w:ascii="Bookman Old Style" w:hAnsi="Bookman Old Style"/>
          <w:sz w:val="32"/>
          <w:szCs w:val="32"/>
          <w:u w:val="single"/>
        </w:rPr>
        <w:t>Content of learning Outcome for year 11</w:t>
      </w:r>
    </w:p>
    <w:p w:rsidR="00D0360A" w:rsidRPr="00D96ADF" w:rsidRDefault="00D0360A" w:rsidP="00D0360A">
      <w:pPr>
        <w:spacing w:after="0"/>
        <w:rPr>
          <w:rFonts w:ascii="Bookman Old Style" w:hAnsi="Bookman Old Style"/>
          <w:b/>
          <w:sz w:val="24"/>
          <w:szCs w:val="24"/>
          <w:u w:val="single"/>
        </w:rPr>
      </w:pPr>
      <w:r w:rsidRPr="00D96ADF">
        <w:rPr>
          <w:rFonts w:ascii="Bookman Old Style" w:hAnsi="Bookman Old Style"/>
          <w:b/>
          <w:sz w:val="24"/>
          <w:szCs w:val="24"/>
          <w:u w:val="single"/>
        </w:rPr>
        <w:t>What is History?</w:t>
      </w:r>
    </w:p>
    <w:p w:rsidR="00D0360A" w:rsidRPr="00330505" w:rsidRDefault="00D0360A" w:rsidP="00D0360A">
      <w:pPr>
        <w:spacing w:after="0"/>
        <w:rPr>
          <w:rFonts w:ascii="Bookman Old Style" w:hAnsi="Bookman Old Style"/>
          <w:sz w:val="18"/>
          <w:szCs w:val="18"/>
        </w:rPr>
      </w:pPr>
      <w:r w:rsidRPr="00330505">
        <w:rPr>
          <w:rFonts w:ascii="Bookman Old Style" w:hAnsi="Bookman Old Style"/>
          <w:sz w:val="18"/>
          <w:szCs w:val="18"/>
        </w:rPr>
        <w:t>“</w:t>
      </w:r>
      <w:proofErr w:type="gramStart"/>
      <w:r w:rsidRPr="00330505">
        <w:rPr>
          <w:rFonts w:ascii="Bookman Old Style" w:hAnsi="Bookman Old Style"/>
          <w:sz w:val="18"/>
          <w:szCs w:val="18"/>
        </w:rPr>
        <w:t>is</w:t>
      </w:r>
      <w:proofErr w:type="gramEnd"/>
      <w:r w:rsidRPr="00330505">
        <w:rPr>
          <w:rFonts w:ascii="Bookman Old Style" w:hAnsi="Bookman Old Style"/>
          <w:sz w:val="18"/>
          <w:szCs w:val="18"/>
        </w:rPr>
        <w:t xml:space="preserve"> knowing about the past to give meaning to the present and hope for the Future”.</w:t>
      </w:r>
    </w:p>
    <w:p w:rsidR="00D0360A" w:rsidRPr="00330505" w:rsidRDefault="00D0360A" w:rsidP="00D0360A">
      <w:pPr>
        <w:spacing w:after="0"/>
        <w:rPr>
          <w:rFonts w:ascii="Bookman Old Style" w:hAnsi="Bookman Old Style"/>
          <w:sz w:val="18"/>
          <w:szCs w:val="18"/>
        </w:rPr>
      </w:pPr>
      <w:proofErr w:type="gramStart"/>
      <w:r w:rsidRPr="00330505">
        <w:rPr>
          <w:rFonts w:ascii="Bookman Old Style" w:hAnsi="Bookman Old Style"/>
          <w:sz w:val="18"/>
          <w:szCs w:val="18"/>
        </w:rPr>
        <w:t>“ is</w:t>
      </w:r>
      <w:proofErr w:type="gramEnd"/>
      <w:r w:rsidRPr="00330505">
        <w:rPr>
          <w:rFonts w:ascii="Bookman Old Style" w:hAnsi="Bookman Old Style"/>
          <w:sz w:val="18"/>
          <w:szCs w:val="18"/>
        </w:rPr>
        <w:t xml:space="preserve"> an investigation and interpretation of the past”.</w:t>
      </w:r>
    </w:p>
    <w:p w:rsidR="00D0360A" w:rsidRPr="00D96ADF" w:rsidRDefault="00D0360A" w:rsidP="00D0360A">
      <w:pPr>
        <w:spacing w:after="0"/>
        <w:rPr>
          <w:rFonts w:ascii="Bookman Old Style" w:hAnsi="Bookman Old Style"/>
          <w:b/>
          <w:sz w:val="24"/>
          <w:szCs w:val="24"/>
          <w:u w:val="single"/>
        </w:rPr>
      </w:pPr>
      <w:r w:rsidRPr="00D96ADF">
        <w:rPr>
          <w:rFonts w:ascii="Bookman Old Style" w:hAnsi="Bookman Old Style"/>
          <w:b/>
          <w:sz w:val="24"/>
          <w:szCs w:val="24"/>
          <w:u w:val="single"/>
        </w:rPr>
        <w:t>Why is History Important?</w:t>
      </w:r>
    </w:p>
    <w:p w:rsidR="00D0360A" w:rsidRPr="00330505" w:rsidRDefault="00D0360A" w:rsidP="00D0360A">
      <w:pPr>
        <w:spacing w:after="0"/>
        <w:rPr>
          <w:rFonts w:ascii="Bookman Old Style" w:hAnsi="Bookman Old Style"/>
          <w:sz w:val="18"/>
          <w:szCs w:val="18"/>
        </w:rPr>
      </w:pPr>
      <w:r>
        <w:rPr>
          <w:rFonts w:ascii="Bookman Old Style" w:hAnsi="Bookman Old Style"/>
          <w:sz w:val="24"/>
          <w:szCs w:val="24"/>
        </w:rPr>
        <w:t>“</w:t>
      </w:r>
      <w:proofErr w:type="gramStart"/>
      <w:r w:rsidRPr="00330505">
        <w:rPr>
          <w:rFonts w:ascii="Bookman Old Style" w:hAnsi="Bookman Old Style"/>
          <w:sz w:val="18"/>
          <w:szCs w:val="18"/>
        </w:rPr>
        <w:t>if</w:t>
      </w:r>
      <w:proofErr w:type="gramEnd"/>
      <w:r w:rsidRPr="00330505">
        <w:rPr>
          <w:rFonts w:ascii="Bookman Old Style" w:hAnsi="Bookman Old Style"/>
          <w:sz w:val="18"/>
          <w:szCs w:val="18"/>
        </w:rPr>
        <w:t xml:space="preserve"> you know your history you’ll know where you’re coming from”</w:t>
      </w:r>
    </w:p>
    <w:p w:rsidR="00D0360A" w:rsidRPr="00330505" w:rsidRDefault="00D0360A" w:rsidP="00D0360A">
      <w:pPr>
        <w:spacing w:after="0"/>
        <w:rPr>
          <w:rFonts w:ascii="Bookman Old Style" w:hAnsi="Bookman Old Style"/>
          <w:sz w:val="18"/>
          <w:szCs w:val="18"/>
        </w:rPr>
      </w:pPr>
      <w:r w:rsidRPr="00330505">
        <w:rPr>
          <w:rFonts w:ascii="Bookman Old Style" w:hAnsi="Bookman Old Style"/>
          <w:sz w:val="18"/>
          <w:szCs w:val="18"/>
        </w:rPr>
        <w:t>“We cannot know the village where we were going</w:t>
      </w:r>
      <w:r w:rsidR="00330505" w:rsidRPr="00330505">
        <w:rPr>
          <w:rFonts w:ascii="Bookman Old Style" w:hAnsi="Bookman Old Style"/>
          <w:sz w:val="18"/>
          <w:szCs w:val="18"/>
        </w:rPr>
        <w:t>, unless we know the village from where we came.</w:t>
      </w:r>
    </w:p>
    <w:p w:rsidR="00D0360A" w:rsidRPr="00D96ADF" w:rsidRDefault="00330505" w:rsidP="00D0360A">
      <w:pPr>
        <w:spacing w:after="0"/>
        <w:rPr>
          <w:rFonts w:ascii="Bookman Old Style" w:hAnsi="Bookman Old Style"/>
          <w:b/>
          <w:sz w:val="24"/>
          <w:szCs w:val="24"/>
          <w:u w:val="single"/>
        </w:rPr>
      </w:pPr>
      <w:r w:rsidRPr="00D96ADF">
        <w:rPr>
          <w:rFonts w:ascii="Bookman Old Style" w:hAnsi="Bookman Old Style"/>
          <w:b/>
          <w:sz w:val="24"/>
          <w:szCs w:val="24"/>
          <w:u w:val="single"/>
        </w:rPr>
        <w:t>How do Historians work?</w:t>
      </w:r>
    </w:p>
    <w:p w:rsidR="00330505" w:rsidRDefault="00330505" w:rsidP="00D0360A">
      <w:pPr>
        <w:spacing w:after="0"/>
        <w:rPr>
          <w:rFonts w:ascii="Bookman Old Style" w:hAnsi="Bookman Old Style"/>
          <w:sz w:val="18"/>
          <w:szCs w:val="18"/>
        </w:rPr>
      </w:pPr>
      <w:r>
        <w:rPr>
          <w:rFonts w:ascii="Bookman Old Style" w:hAnsi="Bookman Old Style"/>
          <w:sz w:val="18"/>
          <w:szCs w:val="18"/>
        </w:rPr>
        <w:t xml:space="preserve">Historians try to understand what happened in the </w:t>
      </w:r>
      <w:r w:rsidR="000C1E67">
        <w:rPr>
          <w:rFonts w:ascii="Bookman Old Style" w:hAnsi="Bookman Old Style"/>
          <w:sz w:val="18"/>
          <w:szCs w:val="18"/>
        </w:rPr>
        <w:t>past.....</w:t>
      </w:r>
      <w:r>
        <w:rPr>
          <w:rFonts w:ascii="Bookman Old Style" w:hAnsi="Bookman Old Style"/>
          <w:sz w:val="18"/>
          <w:szCs w:val="18"/>
        </w:rPr>
        <w:t>what people did.....why they did it and how their lives changed. They be</w:t>
      </w:r>
      <w:r w:rsidR="00D87C59">
        <w:rPr>
          <w:rFonts w:ascii="Bookman Old Style" w:hAnsi="Bookman Old Style"/>
          <w:sz w:val="18"/>
          <w:szCs w:val="18"/>
        </w:rPr>
        <w:t xml:space="preserve">gan by looking for </w:t>
      </w:r>
      <w:r w:rsidR="000C1E67" w:rsidRPr="00D87C59">
        <w:rPr>
          <w:rFonts w:ascii="Bookman Old Style" w:hAnsi="Bookman Old Style"/>
          <w:b/>
          <w:sz w:val="18"/>
          <w:szCs w:val="18"/>
        </w:rPr>
        <w:t>sources</w:t>
      </w:r>
      <w:r w:rsidR="000C1E67">
        <w:rPr>
          <w:rFonts w:ascii="Bookman Old Style" w:hAnsi="Bookman Old Style"/>
          <w:b/>
          <w:sz w:val="18"/>
          <w:szCs w:val="18"/>
        </w:rPr>
        <w:t xml:space="preserve"> (</w:t>
      </w:r>
      <w:r w:rsidR="00D87C59">
        <w:rPr>
          <w:rFonts w:ascii="Bookman Old Style" w:hAnsi="Bookman Old Style"/>
          <w:b/>
          <w:sz w:val="18"/>
          <w:szCs w:val="18"/>
        </w:rPr>
        <w:t>Primary and Secondary)</w:t>
      </w:r>
      <w:r w:rsidR="00D87C59">
        <w:rPr>
          <w:rFonts w:ascii="Bookman Old Style" w:hAnsi="Bookman Old Style"/>
          <w:sz w:val="18"/>
          <w:szCs w:val="18"/>
        </w:rPr>
        <w:t xml:space="preserve"> and </w:t>
      </w:r>
      <w:r w:rsidR="00D87C59" w:rsidRPr="00D87C59">
        <w:rPr>
          <w:rFonts w:ascii="Bookman Old Style" w:hAnsi="Bookman Old Style"/>
          <w:b/>
          <w:sz w:val="18"/>
          <w:szCs w:val="18"/>
        </w:rPr>
        <w:t>E</w:t>
      </w:r>
      <w:r w:rsidRPr="00D87C59">
        <w:rPr>
          <w:rFonts w:ascii="Bookman Old Style" w:hAnsi="Bookman Old Style"/>
          <w:b/>
          <w:sz w:val="18"/>
          <w:szCs w:val="18"/>
        </w:rPr>
        <w:t>vidence</w:t>
      </w:r>
      <w:r>
        <w:rPr>
          <w:rFonts w:ascii="Bookman Old Style" w:hAnsi="Bookman Old Style"/>
          <w:sz w:val="18"/>
          <w:szCs w:val="18"/>
        </w:rPr>
        <w:t xml:space="preserve"> about the past. They tell the story accurately before they can </w:t>
      </w:r>
      <w:r w:rsidR="000C1E67">
        <w:rPr>
          <w:rFonts w:ascii="Bookman Old Style" w:hAnsi="Bookman Old Style"/>
          <w:sz w:val="18"/>
          <w:szCs w:val="18"/>
        </w:rPr>
        <w:t xml:space="preserve">write. </w:t>
      </w:r>
      <w:r>
        <w:rPr>
          <w:rFonts w:ascii="Bookman Old Style" w:hAnsi="Bookman Old Style"/>
          <w:sz w:val="18"/>
          <w:szCs w:val="18"/>
        </w:rPr>
        <w:t xml:space="preserve">Historians are like </w:t>
      </w:r>
      <w:r w:rsidRPr="00330505">
        <w:rPr>
          <w:rFonts w:ascii="Bookman Old Style" w:hAnsi="Bookman Old Style"/>
          <w:b/>
          <w:sz w:val="18"/>
          <w:szCs w:val="18"/>
        </w:rPr>
        <w:t>Detectives</w:t>
      </w:r>
      <w:r>
        <w:rPr>
          <w:rFonts w:ascii="Bookman Old Style" w:hAnsi="Bookman Old Style"/>
          <w:sz w:val="18"/>
          <w:szCs w:val="18"/>
        </w:rPr>
        <w:t xml:space="preserve"> who look for clues that will help them to write a story</w:t>
      </w:r>
    </w:p>
    <w:p w:rsidR="00330505" w:rsidRDefault="00330505" w:rsidP="00330505">
      <w:pPr>
        <w:pStyle w:val="ListParagraph"/>
        <w:numPr>
          <w:ilvl w:val="0"/>
          <w:numId w:val="1"/>
        </w:numPr>
        <w:spacing w:after="0"/>
        <w:rPr>
          <w:rFonts w:ascii="Bookman Old Style" w:hAnsi="Bookman Old Style"/>
          <w:sz w:val="18"/>
          <w:szCs w:val="18"/>
        </w:rPr>
      </w:pPr>
      <w:r>
        <w:rPr>
          <w:rFonts w:ascii="Bookman Old Style" w:hAnsi="Bookman Old Style"/>
          <w:sz w:val="18"/>
          <w:szCs w:val="18"/>
        </w:rPr>
        <w:t>Using Clues</w:t>
      </w:r>
      <w:r w:rsidR="00D87C59">
        <w:rPr>
          <w:rFonts w:ascii="Bookman Old Style" w:hAnsi="Bookman Old Style"/>
          <w:sz w:val="18"/>
          <w:szCs w:val="18"/>
        </w:rPr>
        <w:t>( Gathering Clues, example a person’s history)</w:t>
      </w:r>
    </w:p>
    <w:p w:rsidR="00D87C59" w:rsidRDefault="00D87C59" w:rsidP="00330505">
      <w:pPr>
        <w:pStyle w:val="ListParagraph"/>
        <w:numPr>
          <w:ilvl w:val="0"/>
          <w:numId w:val="1"/>
        </w:numPr>
        <w:spacing w:after="0"/>
        <w:rPr>
          <w:rFonts w:ascii="Bookman Old Style" w:hAnsi="Bookman Old Style"/>
          <w:sz w:val="18"/>
          <w:szCs w:val="18"/>
        </w:rPr>
      </w:pPr>
      <w:r>
        <w:rPr>
          <w:rFonts w:ascii="Bookman Old Style" w:hAnsi="Bookman Old Style"/>
          <w:sz w:val="18"/>
          <w:szCs w:val="18"/>
        </w:rPr>
        <w:t>Understanding Time( BC –Before Christ, AD –Anno Domini</w:t>
      </w:r>
      <w:r w:rsidR="00032550">
        <w:rPr>
          <w:rFonts w:ascii="Bookman Old Style" w:hAnsi="Bookman Old Style"/>
          <w:sz w:val="18"/>
          <w:szCs w:val="18"/>
        </w:rPr>
        <w:t xml:space="preserve"> – in the years of Christ</w:t>
      </w:r>
      <w:r>
        <w:rPr>
          <w:rFonts w:ascii="Bookman Old Style" w:hAnsi="Bookman Old Style"/>
          <w:sz w:val="18"/>
          <w:szCs w:val="18"/>
        </w:rPr>
        <w:t>)</w:t>
      </w:r>
    </w:p>
    <w:p w:rsidR="00065F72" w:rsidRDefault="00065F72" w:rsidP="000C18B4">
      <w:pPr>
        <w:spacing w:after="0"/>
        <w:jc w:val="center"/>
        <w:rPr>
          <w:rFonts w:ascii="Bookman Old Style" w:hAnsi="Bookman Old Style"/>
          <w:b/>
          <w:sz w:val="18"/>
          <w:szCs w:val="18"/>
          <w:u w:val="single"/>
        </w:rPr>
      </w:pPr>
    </w:p>
    <w:p w:rsidR="000C18B4" w:rsidRDefault="000C18B4" w:rsidP="000C18B4">
      <w:pPr>
        <w:spacing w:after="0"/>
        <w:jc w:val="center"/>
        <w:rPr>
          <w:rFonts w:ascii="Bookman Old Style" w:hAnsi="Bookman Old Style"/>
          <w:b/>
          <w:sz w:val="18"/>
          <w:szCs w:val="18"/>
          <w:u w:val="single"/>
        </w:rPr>
      </w:pPr>
      <w:r w:rsidRPr="007D1EE6">
        <w:rPr>
          <w:rFonts w:ascii="Bookman Old Style" w:hAnsi="Bookman Old Style"/>
          <w:b/>
          <w:sz w:val="18"/>
          <w:szCs w:val="18"/>
          <w:u w:val="single"/>
        </w:rPr>
        <w:t>DEFINITION OF TERMS</w:t>
      </w:r>
    </w:p>
    <w:p w:rsidR="000C18B4" w:rsidRDefault="000C18B4" w:rsidP="000C18B4">
      <w:pPr>
        <w:spacing w:after="0"/>
        <w:rPr>
          <w:rFonts w:ascii="Bookman Old Style" w:hAnsi="Bookman Old Style"/>
          <w:sz w:val="18"/>
          <w:szCs w:val="18"/>
        </w:rPr>
      </w:pPr>
      <w:r w:rsidRPr="00643457">
        <w:rPr>
          <w:rFonts w:ascii="Bookman Old Style" w:hAnsi="Bookman Old Style"/>
          <w:b/>
          <w:sz w:val="18"/>
          <w:szCs w:val="18"/>
        </w:rPr>
        <w:t>Oral traditions</w:t>
      </w:r>
      <w:r>
        <w:rPr>
          <w:rFonts w:ascii="Bookman Old Style" w:hAnsi="Bookman Old Style"/>
          <w:sz w:val="18"/>
          <w:szCs w:val="18"/>
        </w:rPr>
        <w:t xml:space="preserve"> – </w:t>
      </w:r>
      <w:r w:rsidRPr="007D1EE6">
        <w:rPr>
          <w:rFonts w:ascii="Bookman Old Style" w:hAnsi="Bookman Old Style"/>
          <w:i/>
          <w:sz w:val="18"/>
          <w:szCs w:val="18"/>
        </w:rPr>
        <w:t>is a form of human communication where knowledge, arts, ideas and cultural material is received or transmitted orally</w:t>
      </w:r>
      <w:r>
        <w:rPr>
          <w:rFonts w:ascii="Bookman Old Style" w:hAnsi="Bookman Old Style"/>
          <w:sz w:val="18"/>
          <w:szCs w:val="18"/>
        </w:rPr>
        <w:t>.</w:t>
      </w:r>
    </w:p>
    <w:p w:rsidR="000C18B4" w:rsidRDefault="000C18B4" w:rsidP="000C18B4">
      <w:pPr>
        <w:spacing w:after="0"/>
        <w:rPr>
          <w:rFonts w:ascii="Bookman Old Style" w:hAnsi="Bookman Old Style"/>
          <w:sz w:val="18"/>
          <w:szCs w:val="18"/>
        </w:rPr>
      </w:pPr>
      <w:r w:rsidRPr="00643457">
        <w:rPr>
          <w:rFonts w:ascii="Bookman Old Style" w:hAnsi="Bookman Old Style"/>
          <w:b/>
          <w:sz w:val="18"/>
          <w:szCs w:val="18"/>
        </w:rPr>
        <w:t>Imperialism</w:t>
      </w:r>
      <w:r>
        <w:rPr>
          <w:rFonts w:ascii="Bookman Old Style" w:hAnsi="Bookman Old Style"/>
          <w:sz w:val="18"/>
          <w:szCs w:val="18"/>
        </w:rPr>
        <w:t xml:space="preserve"> – </w:t>
      </w:r>
      <w:r w:rsidRPr="007D1EE6">
        <w:rPr>
          <w:rFonts w:ascii="Bookman Old Style" w:hAnsi="Bookman Old Style"/>
          <w:i/>
          <w:sz w:val="18"/>
          <w:szCs w:val="18"/>
        </w:rPr>
        <w:t>Extension of a nation’s power by territorial, acquisition or economic and political dominance of other nation</w:t>
      </w:r>
      <w:r>
        <w:rPr>
          <w:rFonts w:ascii="Bookman Old Style" w:hAnsi="Bookman Old Style"/>
          <w:sz w:val="18"/>
          <w:szCs w:val="18"/>
        </w:rPr>
        <w:t>.</w:t>
      </w:r>
    </w:p>
    <w:p w:rsidR="000C18B4" w:rsidRDefault="000C18B4" w:rsidP="000C18B4">
      <w:pPr>
        <w:spacing w:after="0"/>
        <w:rPr>
          <w:rFonts w:ascii="Bookman Old Style" w:hAnsi="Bookman Old Style"/>
          <w:sz w:val="18"/>
          <w:szCs w:val="18"/>
        </w:rPr>
      </w:pPr>
      <w:r w:rsidRPr="00643457">
        <w:rPr>
          <w:rFonts w:ascii="Bookman Old Style" w:hAnsi="Bookman Old Style"/>
          <w:b/>
          <w:sz w:val="18"/>
          <w:szCs w:val="18"/>
        </w:rPr>
        <w:t>Colonialism</w:t>
      </w:r>
      <w:r>
        <w:rPr>
          <w:rFonts w:ascii="Bookman Old Style" w:hAnsi="Bookman Old Style"/>
          <w:sz w:val="18"/>
          <w:szCs w:val="18"/>
        </w:rPr>
        <w:t xml:space="preserve"> – A</w:t>
      </w:r>
      <w:r w:rsidRPr="00025FBF">
        <w:rPr>
          <w:rFonts w:ascii="Bookman Old Style" w:hAnsi="Bookman Old Style"/>
          <w:i/>
          <w:sz w:val="18"/>
          <w:szCs w:val="18"/>
        </w:rPr>
        <w:t xml:space="preserve"> policy of acquiring full political control over another country.</w:t>
      </w:r>
    </w:p>
    <w:p w:rsidR="000C18B4" w:rsidRPr="00025FBF" w:rsidRDefault="000C18B4" w:rsidP="000C18B4">
      <w:pPr>
        <w:spacing w:after="0"/>
        <w:rPr>
          <w:rFonts w:ascii="Bookman Old Style" w:hAnsi="Bookman Old Style"/>
          <w:i/>
          <w:sz w:val="18"/>
          <w:szCs w:val="18"/>
        </w:rPr>
      </w:pPr>
      <w:r w:rsidRPr="00643457">
        <w:rPr>
          <w:rFonts w:ascii="Bookman Old Style" w:hAnsi="Bookman Old Style"/>
          <w:b/>
          <w:sz w:val="18"/>
          <w:szCs w:val="18"/>
        </w:rPr>
        <w:t>Aristocracy</w:t>
      </w:r>
      <w:proofErr w:type="gramStart"/>
      <w:r>
        <w:rPr>
          <w:rFonts w:ascii="Bookman Old Style" w:hAnsi="Bookman Old Style"/>
          <w:sz w:val="18"/>
          <w:szCs w:val="18"/>
        </w:rPr>
        <w:t xml:space="preserve">-  </w:t>
      </w:r>
      <w:r w:rsidRPr="00025FBF">
        <w:rPr>
          <w:rFonts w:ascii="Bookman Old Style" w:hAnsi="Bookman Old Style"/>
          <w:i/>
          <w:sz w:val="18"/>
          <w:szCs w:val="18"/>
        </w:rPr>
        <w:t>The</w:t>
      </w:r>
      <w:proofErr w:type="gramEnd"/>
      <w:r w:rsidRPr="00025FBF">
        <w:rPr>
          <w:rFonts w:ascii="Bookman Old Style" w:hAnsi="Bookman Old Style"/>
          <w:i/>
          <w:sz w:val="18"/>
          <w:szCs w:val="18"/>
        </w:rPr>
        <w:t xml:space="preserve"> Highest class in certain societies typically comprising people of noble birth hereditary titles.</w:t>
      </w:r>
    </w:p>
    <w:p w:rsidR="000C18B4" w:rsidRDefault="000C18B4" w:rsidP="000C18B4">
      <w:pPr>
        <w:spacing w:after="0"/>
        <w:rPr>
          <w:rFonts w:ascii="Bookman Old Style" w:hAnsi="Bookman Old Style"/>
          <w:sz w:val="18"/>
          <w:szCs w:val="18"/>
        </w:rPr>
      </w:pPr>
      <w:r w:rsidRPr="00643457">
        <w:rPr>
          <w:rFonts w:ascii="Bookman Old Style" w:hAnsi="Bookman Old Style"/>
          <w:b/>
          <w:sz w:val="18"/>
          <w:szCs w:val="18"/>
        </w:rPr>
        <w:t xml:space="preserve">Democracy </w:t>
      </w:r>
      <w:proofErr w:type="gramStart"/>
      <w:r>
        <w:rPr>
          <w:rFonts w:ascii="Bookman Old Style" w:hAnsi="Bookman Old Style"/>
          <w:sz w:val="18"/>
          <w:szCs w:val="18"/>
        </w:rPr>
        <w:t xml:space="preserve">-  </w:t>
      </w:r>
      <w:proofErr w:type="spellStart"/>
      <w:r>
        <w:rPr>
          <w:rFonts w:ascii="Bookman Old Style" w:hAnsi="Bookman Old Style"/>
          <w:sz w:val="18"/>
          <w:szCs w:val="18"/>
        </w:rPr>
        <w:t>A</w:t>
      </w:r>
      <w:r w:rsidRPr="00B830AB">
        <w:rPr>
          <w:rFonts w:ascii="Bookman Old Style" w:hAnsi="Bookman Old Style"/>
          <w:i/>
          <w:sz w:val="18"/>
          <w:szCs w:val="18"/>
        </w:rPr>
        <w:t>system</w:t>
      </w:r>
      <w:proofErr w:type="spellEnd"/>
      <w:proofErr w:type="gramEnd"/>
      <w:r w:rsidRPr="00B830AB">
        <w:rPr>
          <w:rFonts w:ascii="Bookman Old Style" w:hAnsi="Bookman Old Style"/>
          <w:i/>
          <w:sz w:val="18"/>
          <w:szCs w:val="18"/>
        </w:rPr>
        <w:t xml:space="preserve"> of government by the whole population through elected representatives.</w:t>
      </w:r>
    </w:p>
    <w:p w:rsidR="000C18B4" w:rsidRPr="007D357B" w:rsidRDefault="000C18B4" w:rsidP="000C18B4">
      <w:pPr>
        <w:spacing w:after="0"/>
        <w:rPr>
          <w:rFonts w:ascii="Bookman Old Style" w:hAnsi="Bookman Old Style"/>
          <w:i/>
          <w:sz w:val="18"/>
          <w:szCs w:val="18"/>
        </w:rPr>
      </w:pPr>
      <w:r w:rsidRPr="00643457">
        <w:rPr>
          <w:rFonts w:ascii="Bookman Old Style" w:hAnsi="Bookman Old Style"/>
          <w:b/>
          <w:sz w:val="18"/>
          <w:szCs w:val="18"/>
        </w:rPr>
        <w:t xml:space="preserve">Condominium </w:t>
      </w:r>
      <w:proofErr w:type="gramStart"/>
      <w:r>
        <w:rPr>
          <w:rFonts w:ascii="Bookman Old Style" w:hAnsi="Bookman Old Style"/>
          <w:sz w:val="18"/>
          <w:szCs w:val="18"/>
        </w:rPr>
        <w:t xml:space="preserve">-  </w:t>
      </w:r>
      <w:r w:rsidRPr="007D357B">
        <w:rPr>
          <w:rFonts w:ascii="Bookman Old Style" w:hAnsi="Bookman Old Style"/>
          <w:i/>
          <w:sz w:val="18"/>
          <w:szCs w:val="18"/>
        </w:rPr>
        <w:t>The</w:t>
      </w:r>
      <w:proofErr w:type="gramEnd"/>
      <w:r w:rsidRPr="007D357B">
        <w:rPr>
          <w:rFonts w:ascii="Bookman Old Style" w:hAnsi="Bookman Old Style"/>
          <w:i/>
          <w:sz w:val="18"/>
          <w:szCs w:val="18"/>
        </w:rPr>
        <w:t xml:space="preserve"> joint control of a states affairs by other states.</w:t>
      </w:r>
    </w:p>
    <w:p w:rsidR="000C18B4" w:rsidRPr="00E32F18" w:rsidRDefault="000C18B4" w:rsidP="000C18B4">
      <w:pPr>
        <w:spacing w:after="0"/>
        <w:rPr>
          <w:rFonts w:ascii="Bookman Old Style" w:hAnsi="Bookman Old Style"/>
          <w:i/>
          <w:sz w:val="18"/>
          <w:szCs w:val="18"/>
          <w:u w:val="single"/>
        </w:rPr>
      </w:pPr>
    </w:p>
    <w:p w:rsidR="000C18B4" w:rsidRPr="007D357B" w:rsidRDefault="000C18B4" w:rsidP="000C18B4">
      <w:pPr>
        <w:spacing w:after="0"/>
        <w:rPr>
          <w:rFonts w:ascii="Bookman Old Style" w:hAnsi="Bookman Old Style"/>
          <w:i/>
          <w:sz w:val="18"/>
          <w:szCs w:val="18"/>
        </w:rPr>
      </w:pPr>
      <w:r w:rsidRPr="00643457">
        <w:rPr>
          <w:rFonts w:ascii="Bookman Old Style" w:hAnsi="Bookman Old Style"/>
          <w:b/>
          <w:sz w:val="18"/>
          <w:szCs w:val="18"/>
        </w:rPr>
        <w:t>National Consciousness</w:t>
      </w:r>
      <w:proofErr w:type="gramStart"/>
      <w:r>
        <w:rPr>
          <w:rFonts w:ascii="Bookman Old Style" w:hAnsi="Bookman Old Style"/>
          <w:sz w:val="18"/>
          <w:szCs w:val="18"/>
        </w:rPr>
        <w:t xml:space="preserve">-  </w:t>
      </w:r>
      <w:r w:rsidRPr="007D357B">
        <w:rPr>
          <w:rFonts w:ascii="Bookman Old Style" w:hAnsi="Bookman Old Style"/>
          <w:i/>
          <w:sz w:val="18"/>
          <w:szCs w:val="18"/>
        </w:rPr>
        <w:t>is</w:t>
      </w:r>
      <w:proofErr w:type="gramEnd"/>
      <w:r w:rsidRPr="007D357B">
        <w:rPr>
          <w:rFonts w:ascii="Bookman Old Style" w:hAnsi="Bookman Old Style"/>
          <w:i/>
          <w:sz w:val="18"/>
          <w:szCs w:val="18"/>
        </w:rPr>
        <w:t xml:space="preserve"> a shared sense of national identity which a share understanding that a group of people share.</w:t>
      </w:r>
    </w:p>
    <w:p w:rsidR="000C18B4" w:rsidRDefault="000C18B4" w:rsidP="000C18B4">
      <w:pPr>
        <w:spacing w:after="0"/>
        <w:rPr>
          <w:rFonts w:ascii="Bookman Old Style" w:hAnsi="Bookman Old Style"/>
          <w:sz w:val="18"/>
          <w:szCs w:val="18"/>
        </w:rPr>
      </w:pPr>
      <w:r w:rsidRPr="00643457">
        <w:rPr>
          <w:rFonts w:ascii="Bookman Old Style" w:hAnsi="Bookman Old Style"/>
          <w:b/>
          <w:sz w:val="18"/>
          <w:szCs w:val="18"/>
        </w:rPr>
        <w:t>Dual System</w:t>
      </w:r>
      <w:proofErr w:type="gramStart"/>
      <w:r>
        <w:rPr>
          <w:rFonts w:ascii="Bookman Old Style" w:hAnsi="Bookman Old Style"/>
          <w:sz w:val="18"/>
          <w:szCs w:val="18"/>
        </w:rPr>
        <w:t xml:space="preserve">-  </w:t>
      </w:r>
      <w:r w:rsidRPr="007D357B">
        <w:rPr>
          <w:rFonts w:ascii="Bookman Old Style" w:hAnsi="Bookman Old Style"/>
          <w:i/>
          <w:sz w:val="18"/>
          <w:szCs w:val="18"/>
        </w:rPr>
        <w:t>is</w:t>
      </w:r>
      <w:proofErr w:type="gramEnd"/>
      <w:r w:rsidRPr="007D357B">
        <w:rPr>
          <w:rFonts w:ascii="Bookman Old Style" w:hAnsi="Bookman Old Style"/>
          <w:i/>
          <w:sz w:val="18"/>
          <w:szCs w:val="18"/>
        </w:rPr>
        <w:t xml:space="preserve"> a system combines apprenticeships in a company –government</w:t>
      </w:r>
      <w:r>
        <w:rPr>
          <w:rFonts w:ascii="Bookman Old Style" w:hAnsi="Bookman Old Style"/>
          <w:sz w:val="18"/>
          <w:szCs w:val="18"/>
        </w:rPr>
        <w:t>.</w:t>
      </w:r>
    </w:p>
    <w:p w:rsidR="000C18B4" w:rsidRPr="007D357B" w:rsidRDefault="000C18B4" w:rsidP="000C18B4">
      <w:pPr>
        <w:spacing w:after="0"/>
        <w:rPr>
          <w:rFonts w:ascii="Bookman Old Style" w:hAnsi="Bookman Old Style"/>
          <w:i/>
          <w:sz w:val="18"/>
          <w:szCs w:val="18"/>
        </w:rPr>
      </w:pPr>
      <w:r w:rsidRPr="00643457">
        <w:rPr>
          <w:rFonts w:ascii="Bookman Old Style" w:hAnsi="Bookman Old Style"/>
          <w:b/>
          <w:sz w:val="18"/>
          <w:szCs w:val="18"/>
        </w:rPr>
        <w:t xml:space="preserve">Colonial </w:t>
      </w:r>
      <w:r w:rsidRPr="00643457">
        <w:rPr>
          <w:rFonts w:ascii="Bookman Old Style" w:hAnsi="Bookman Old Style"/>
          <w:b/>
          <w:i/>
          <w:sz w:val="18"/>
          <w:szCs w:val="18"/>
        </w:rPr>
        <w:t>power</w:t>
      </w:r>
      <w:r w:rsidRPr="007D357B">
        <w:rPr>
          <w:rFonts w:ascii="Bookman Old Style" w:hAnsi="Bookman Old Style"/>
          <w:i/>
          <w:sz w:val="18"/>
          <w:szCs w:val="18"/>
        </w:rPr>
        <w:t xml:space="preserve"> – powerful nations maintaining control over other countries.</w:t>
      </w:r>
    </w:p>
    <w:p w:rsidR="000C18B4" w:rsidRPr="007D357B" w:rsidRDefault="000C18B4" w:rsidP="000C18B4">
      <w:pPr>
        <w:spacing w:after="0"/>
        <w:rPr>
          <w:rFonts w:ascii="Bookman Old Style" w:hAnsi="Bookman Old Style"/>
          <w:i/>
          <w:sz w:val="18"/>
          <w:szCs w:val="18"/>
        </w:rPr>
      </w:pPr>
      <w:r w:rsidRPr="00643457">
        <w:rPr>
          <w:rFonts w:ascii="Bookman Old Style" w:hAnsi="Bookman Old Style"/>
          <w:b/>
          <w:sz w:val="18"/>
          <w:szCs w:val="18"/>
        </w:rPr>
        <w:t>Colony</w:t>
      </w:r>
      <w:r w:rsidRPr="007D357B">
        <w:rPr>
          <w:rFonts w:ascii="Bookman Old Style" w:hAnsi="Bookman Old Style"/>
          <w:i/>
          <w:sz w:val="18"/>
          <w:szCs w:val="18"/>
        </w:rPr>
        <w:t xml:space="preserve"> – A country or area under full partial control of another country and occupied by settlers from that country.</w:t>
      </w:r>
    </w:p>
    <w:p w:rsidR="000C18B4" w:rsidRPr="007D357B" w:rsidRDefault="000C18B4" w:rsidP="000C18B4">
      <w:pPr>
        <w:spacing w:after="0"/>
        <w:rPr>
          <w:rFonts w:ascii="Bookman Old Style" w:hAnsi="Bookman Old Style"/>
          <w:i/>
          <w:sz w:val="18"/>
          <w:szCs w:val="18"/>
        </w:rPr>
      </w:pPr>
      <w:r w:rsidRPr="00643457">
        <w:rPr>
          <w:rFonts w:ascii="Bookman Old Style" w:hAnsi="Bookman Old Style"/>
          <w:b/>
          <w:sz w:val="18"/>
          <w:szCs w:val="18"/>
        </w:rPr>
        <w:t>Colonial administration</w:t>
      </w:r>
      <w:proofErr w:type="gramStart"/>
      <w:r>
        <w:rPr>
          <w:rFonts w:ascii="Bookman Old Style" w:hAnsi="Bookman Old Style"/>
          <w:sz w:val="18"/>
          <w:szCs w:val="18"/>
        </w:rPr>
        <w:t xml:space="preserve">-  </w:t>
      </w:r>
      <w:r w:rsidRPr="007D357B">
        <w:rPr>
          <w:rFonts w:ascii="Bookman Old Style" w:hAnsi="Bookman Old Style"/>
          <w:i/>
          <w:sz w:val="18"/>
          <w:szCs w:val="18"/>
        </w:rPr>
        <w:t>a</w:t>
      </w:r>
      <w:proofErr w:type="gramEnd"/>
      <w:r w:rsidRPr="007D357B">
        <w:rPr>
          <w:rFonts w:ascii="Bookman Old Style" w:hAnsi="Bookman Old Style"/>
          <w:i/>
          <w:sz w:val="18"/>
          <w:szCs w:val="18"/>
        </w:rPr>
        <w:t xml:space="preserve"> system of governance used by British and France to control parts of their colonial empire.</w:t>
      </w:r>
    </w:p>
    <w:p w:rsidR="000C18B4" w:rsidRDefault="000C18B4" w:rsidP="000C18B4">
      <w:pPr>
        <w:spacing w:after="0"/>
        <w:rPr>
          <w:rFonts w:ascii="Bookman Old Style" w:hAnsi="Bookman Old Style"/>
          <w:i/>
          <w:sz w:val="18"/>
          <w:szCs w:val="18"/>
        </w:rPr>
      </w:pPr>
      <w:r w:rsidRPr="00643457">
        <w:rPr>
          <w:rFonts w:ascii="Calisto MT" w:hAnsi="Calisto MT"/>
          <w:b/>
          <w:sz w:val="18"/>
          <w:szCs w:val="18"/>
        </w:rPr>
        <w:t>Protectorate</w:t>
      </w:r>
      <w:proofErr w:type="gramStart"/>
      <w:r>
        <w:rPr>
          <w:rFonts w:ascii="Bookman Old Style" w:hAnsi="Bookman Old Style"/>
          <w:sz w:val="18"/>
          <w:szCs w:val="18"/>
        </w:rPr>
        <w:t xml:space="preserve">-  </w:t>
      </w:r>
      <w:proofErr w:type="spellStart"/>
      <w:r>
        <w:rPr>
          <w:rFonts w:ascii="Bookman Old Style" w:hAnsi="Bookman Old Style"/>
          <w:sz w:val="18"/>
          <w:szCs w:val="18"/>
        </w:rPr>
        <w:t>A</w:t>
      </w:r>
      <w:r w:rsidRPr="007D357B">
        <w:rPr>
          <w:rFonts w:ascii="Bookman Old Style" w:hAnsi="Bookman Old Style"/>
          <w:i/>
          <w:sz w:val="18"/>
          <w:szCs w:val="18"/>
        </w:rPr>
        <w:t>state</w:t>
      </w:r>
      <w:proofErr w:type="spellEnd"/>
      <w:proofErr w:type="gramEnd"/>
      <w:r w:rsidRPr="007D357B">
        <w:rPr>
          <w:rFonts w:ascii="Bookman Old Style" w:hAnsi="Bookman Old Style"/>
          <w:i/>
          <w:sz w:val="18"/>
          <w:szCs w:val="18"/>
        </w:rPr>
        <w:t xml:space="preserve"> that is controlled and protected by another</w:t>
      </w:r>
    </w:p>
    <w:p w:rsidR="00B36D05" w:rsidRPr="00B36D05" w:rsidRDefault="00B36D05" w:rsidP="000C18B4">
      <w:pPr>
        <w:spacing w:after="0"/>
        <w:rPr>
          <w:rFonts w:ascii="Bookman Old Style" w:hAnsi="Bookman Old Style"/>
          <w:sz w:val="18"/>
          <w:szCs w:val="18"/>
        </w:rPr>
      </w:pPr>
      <w:r w:rsidRPr="00B36D05">
        <w:rPr>
          <w:rFonts w:ascii="Bookman Old Style" w:hAnsi="Bookman Old Style"/>
          <w:b/>
          <w:sz w:val="18"/>
          <w:szCs w:val="18"/>
        </w:rPr>
        <w:t>Century</w:t>
      </w:r>
      <w:r>
        <w:rPr>
          <w:rFonts w:ascii="Bookman Old Style" w:hAnsi="Bookman Old Style"/>
          <w:b/>
          <w:sz w:val="18"/>
          <w:szCs w:val="18"/>
        </w:rPr>
        <w:t xml:space="preserve">- </w:t>
      </w:r>
      <w:r>
        <w:rPr>
          <w:rFonts w:ascii="Bookman Old Style" w:hAnsi="Bookman Old Style"/>
          <w:sz w:val="18"/>
          <w:szCs w:val="18"/>
        </w:rPr>
        <w:t>is a period of 100years</w:t>
      </w:r>
    </w:p>
    <w:p w:rsidR="00B36D05" w:rsidRDefault="00B36D05" w:rsidP="000C18B4">
      <w:pPr>
        <w:spacing w:after="0"/>
        <w:rPr>
          <w:rFonts w:ascii="Bookman Old Style" w:hAnsi="Bookman Old Style"/>
          <w:sz w:val="18"/>
          <w:szCs w:val="18"/>
        </w:rPr>
      </w:pPr>
      <w:r w:rsidRPr="00B36D05">
        <w:rPr>
          <w:rFonts w:ascii="Bookman Old Style" w:hAnsi="Bookman Old Style"/>
          <w:b/>
          <w:sz w:val="18"/>
          <w:szCs w:val="18"/>
        </w:rPr>
        <w:t>Decade-</w:t>
      </w:r>
      <w:r>
        <w:rPr>
          <w:rFonts w:ascii="Bookman Old Style" w:hAnsi="Bookman Old Style"/>
          <w:b/>
          <w:sz w:val="18"/>
          <w:szCs w:val="18"/>
        </w:rPr>
        <w:t xml:space="preserve"> </w:t>
      </w:r>
      <w:r>
        <w:rPr>
          <w:rFonts w:ascii="Bookman Old Style" w:hAnsi="Bookman Old Style"/>
          <w:sz w:val="18"/>
          <w:szCs w:val="18"/>
        </w:rPr>
        <w:t>is the period of 10years.</w:t>
      </w:r>
    </w:p>
    <w:p w:rsidR="00704217" w:rsidRDefault="00704217" w:rsidP="000C18B4">
      <w:pPr>
        <w:spacing w:after="0"/>
        <w:rPr>
          <w:rFonts w:ascii="Bookman Old Style" w:hAnsi="Bookman Old Style"/>
          <w:sz w:val="18"/>
          <w:szCs w:val="18"/>
        </w:rPr>
      </w:pPr>
      <w:r w:rsidRPr="00704217">
        <w:rPr>
          <w:rFonts w:ascii="Bookman Old Style" w:hAnsi="Bookman Old Style"/>
          <w:b/>
          <w:sz w:val="18"/>
          <w:szCs w:val="18"/>
        </w:rPr>
        <w:t>History testimony</w:t>
      </w:r>
      <w:r>
        <w:rPr>
          <w:rFonts w:ascii="Bookman Old Style" w:hAnsi="Bookman Old Style"/>
          <w:sz w:val="18"/>
          <w:szCs w:val="18"/>
        </w:rPr>
        <w:t xml:space="preserve"> – A description by someone of things they witnessed.</w:t>
      </w:r>
    </w:p>
    <w:p w:rsidR="00704217" w:rsidRPr="007F61C4" w:rsidRDefault="00704217" w:rsidP="000C18B4">
      <w:pPr>
        <w:spacing w:after="0"/>
        <w:rPr>
          <w:rFonts w:ascii="Bookman Old Style" w:hAnsi="Bookman Old Style"/>
          <w:sz w:val="20"/>
          <w:szCs w:val="20"/>
        </w:rPr>
      </w:pPr>
      <w:r w:rsidRPr="007F61C4">
        <w:rPr>
          <w:rFonts w:ascii="Bookman Old Style" w:hAnsi="Bookman Old Style"/>
          <w:b/>
          <w:sz w:val="20"/>
          <w:szCs w:val="20"/>
        </w:rPr>
        <w:t>Historian</w:t>
      </w:r>
      <w:r w:rsidRPr="007F61C4">
        <w:rPr>
          <w:rFonts w:ascii="Bookman Old Style" w:hAnsi="Bookman Old Style"/>
          <w:sz w:val="20"/>
          <w:szCs w:val="20"/>
        </w:rPr>
        <w:t xml:space="preserve"> –A person who study history</w:t>
      </w:r>
    </w:p>
    <w:p w:rsidR="00704217" w:rsidRPr="007F61C4" w:rsidRDefault="00704217" w:rsidP="000C18B4">
      <w:pPr>
        <w:spacing w:after="0"/>
        <w:rPr>
          <w:rFonts w:ascii="Bookman Old Style" w:hAnsi="Bookman Old Style"/>
          <w:sz w:val="20"/>
          <w:szCs w:val="20"/>
        </w:rPr>
      </w:pPr>
      <w:r w:rsidRPr="007F61C4">
        <w:rPr>
          <w:rFonts w:ascii="Bookman Old Style" w:hAnsi="Bookman Old Style"/>
          <w:sz w:val="20"/>
          <w:szCs w:val="20"/>
        </w:rPr>
        <w:t xml:space="preserve"> </w:t>
      </w:r>
      <w:r w:rsidRPr="007F61C4">
        <w:rPr>
          <w:rFonts w:ascii="Bookman Old Style" w:hAnsi="Bookman Old Style"/>
          <w:b/>
          <w:sz w:val="20"/>
          <w:szCs w:val="20"/>
        </w:rPr>
        <w:t>Oral Sources</w:t>
      </w:r>
      <w:r w:rsidRPr="007F61C4">
        <w:rPr>
          <w:rFonts w:ascii="Bookman Old Style" w:hAnsi="Bookman Old Style"/>
          <w:sz w:val="20"/>
          <w:szCs w:val="20"/>
        </w:rPr>
        <w:t xml:space="preserve"> – something that is spoken, such as a speech or a song.</w:t>
      </w:r>
    </w:p>
    <w:p w:rsidR="00704217" w:rsidRPr="007F61C4" w:rsidRDefault="00704217" w:rsidP="000C18B4">
      <w:pPr>
        <w:spacing w:after="0"/>
        <w:rPr>
          <w:rFonts w:ascii="Bookman Old Style" w:hAnsi="Bookman Old Style"/>
          <w:sz w:val="20"/>
          <w:szCs w:val="20"/>
        </w:rPr>
      </w:pPr>
      <w:r w:rsidRPr="007F61C4">
        <w:rPr>
          <w:rFonts w:ascii="Bookman Old Style" w:hAnsi="Bookman Old Style"/>
          <w:b/>
          <w:sz w:val="20"/>
          <w:szCs w:val="20"/>
        </w:rPr>
        <w:t>Artefact</w:t>
      </w:r>
      <w:r w:rsidRPr="007F61C4">
        <w:rPr>
          <w:rFonts w:ascii="Bookman Old Style" w:hAnsi="Bookman Old Style"/>
          <w:sz w:val="20"/>
          <w:szCs w:val="20"/>
        </w:rPr>
        <w:t xml:space="preserve"> – A made object.</w:t>
      </w:r>
    </w:p>
    <w:p w:rsidR="00704217" w:rsidRPr="007F61C4" w:rsidRDefault="00704217" w:rsidP="000C18B4">
      <w:pPr>
        <w:spacing w:after="0"/>
        <w:rPr>
          <w:rFonts w:ascii="Bookman Old Style" w:hAnsi="Bookman Old Style"/>
          <w:sz w:val="20"/>
          <w:szCs w:val="20"/>
        </w:rPr>
      </w:pPr>
      <w:r w:rsidRPr="007F61C4">
        <w:rPr>
          <w:rFonts w:ascii="Bookman Old Style" w:hAnsi="Bookman Old Style"/>
          <w:b/>
          <w:sz w:val="20"/>
          <w:szCs w:val="20"/>
        </w:rPr>
        <w:t>Eye witness</w:t>
      </w:r>
      <w:r w:rsidRPr="007F61C4">
        <w:rPr>
          <w:rFonts w:ascii="Bookman Old Style" w:hAnsi="Bookman Old Style"/>
          <w:sz w:val="20"/>
          <w:szCs w:val="20"/>
        </w:rPr>
        <w:t xml:space="preserve"> – A person who an event that happened.</w:t>
      </w:r>
    </w:p>
    <w:p w:rsidR="00704217" w:rsidRPr="007F61C4" w:rsidRDefault="00704217" w:rsidP="000C18B4">
      <w:pPr>
        <w:spacing w:after="0"/>
        <w:rPr>
          <w:rFonts w:ascii="Bookman Old Style" w:hAnsi="Bookman Old Style"/>
          <w:sz w:val="20"/>
          <w:szCs w:val="20"/>
        </w:rPr>
      </w:pPr>
      <w:r w:rsidRPr="007F61C4">
        <w:rPr>
          <w:rFonts w:ascii="Bookman Old Style" w:hAnsi="Bookman Old Style"/>
          <w:b/>
          <w:sz w:val="20"/>
          <w:szCs w:val="20"/>
        </w:rPr>
        <w:t>Enquiry</w:t>
      </w:r>
      <w:r w:rsidRPr="007F61C4">
        <w:rPr>
          <w:rFonts w:ascii="Bookman Old Style" w:hAnsi="Bookman Old Style"/>
          <w:sz w:val="20"/>
          <w:szCs w:val="20"/>
        </w:rPr>
        <w:t xml:space="preserve"> – An investigation to find answers to questions.</w:t>
      </w:r>
    </w:p>
    <w:p w:rsidR="00704217" w:rsidRPr="007F61C4" w:rsidRDefault="00704217" w:rsidP="000C18B4">
      <w:pPr>
        <w:spacing w:after="0"/>
        <w:rPr>
          <w:rFonts w:ascii="Bookman Old Style" w:hAnsi="Bookman Old Style"/>
          <w:sz w:val="20"/>
          <w:szCs w:val="20"/>
        </w:rPr>
      </w:pPr>
      <w:r w:rsidRPr="007F61C4">
        <w:rPr>
          <w:rFonts w:ascii="Bookman Old Style" w:hAnsi="Bookman Old Style"/>
          <w:b/>
          <w:sz w:val="20"/>
          <w:szCs w:val="20"/>
        </w:rPr>
        <w:t>Physical Source</w:t>
      </w:r>
      <w:r w:rsidRPr="007F61C4">
        <w:rPr>
          <w:rFonts w:ascii="Bookman Old Style" w:hAnsi="Bookman Old Style"/>
          <w:sz w:val="20"/>
          <w:szCs w:val="20"/>
        </w:rPr>
        <w:t xml:space="preserve"> – artefacts, such as building, </w:t>
      </w:r>
      <w:proofErr w:type="spellStart"/>
      <w:r w:rsidRPr="007F61C4">
        <w:rPr>
          <w:rFonts w:ascii="Bookman Old Style" w:hAnsi="Bookman Old Style"/>
          <w:sz w:val="20"/>
          <w:szCs w:val="20"/>
        </w:rPr>
        <w:t>weapos</w:t>
      </w:r>
      <w:proofErr w:type="spellEnd"/>
      <w:r w:rsidRPr="007F61C4">
        <w:rPr>
          <w:rFonts w:ascii="Bookman Old Style" w:hAnsi="Bookman Old Style"/>
          <w:sz w:val="20"/>
          <w:szCs w:val="20"/>
        </w:rPr>
        <w:t xml:space="preserve"> and tools left behind from the past.</w:t>
      </w:r>
    </w:p>
    <w:p w:rsidR="00704217" w:rsidRPr="007F61C4" w:rsidRDefault="00704217" w:rsidP="000C18B4">
      <w:pPr>
        <w:spacing w:after="0"/>
        <w:rPr>
          <w:rFonts w:ascii="Bookman Old Style" w:hAnsi="Bookman Old Style"/>
          <w:sz w:val="20"/>
          <w:szCs w:val="20"/>
        </w:rPr>
      </w:pPr>
      <w:proofErr w:type="gramStart"/>
      <w:r w:rsidRPr="007F61C4">
        <w:rPr>
          <w:rFonts w:ascii="Bookman Old Style" w:hAnsi="Bookman Old Style"/>
          <w:b/>
          <w:sz w:val="20"/>
          <w:szCs w:val="20"/>
        </w:rPr>
        <w:t xml:space="preserve">Visual Source </w:t>
      </w:r>
      <w:r w:rsidRPr="007F61C4">
        <w:rPr>
          <w:rFonts w:ascii="Bookman Old Style" w:hAnsi="Bookman Old Style"/>
          <w:sz w:val="20"/>
          <w:szCs w:val="20"/>
        </w:rPr>
        <w:t>– something in the form of picture, such as a photograph or a cartoon.</w:t>
      </w:r>
      <w:proofErr w:type="gramEnd"/>
    </w:p>
    <w:p w:rsidR="00704217" w:rsidRPr="007F61C4" w:rsidRDefault="00704217" w:rsidP="000C18B4">
      <w:pPr>
        <w:spacing w:after="0"/>
        <w:rPr>
          <w:rFonts w:ascii="Bookman Old Style" w:hAnsi="Bookman Old Style"/>
          <w:sz w:val="20"/>
          <w:szCs w:val="20"/>
        </w:rPr>
      </w:pPr>
      <w:r w:rsidRPr="007F61C4">
        <w:rPr>
          <w:rFonts w:ascii="Bookman Old Style" w:hAnsi="Bookman Old Style"/>
          <w:b/>
          <w:sz w:val="20"/>
          <w:szCs w:val="20"/>
        </w:rPr>
        <w:t>Written source</w:t>
      </w:r>
      <w:r w:rsidRPr="007F61C4">
        <w:rPr>
          <w:rFonts w:ascii="Bookman Old Style" w:hAnsi="Bookman Old Style"/>
          <w:sz w:val="20"/>
          <w:szCs w:val="20"/>
        </w:rPr>
        <w:t xml:space="preserve"> – anything written that may give as information about something.</w:t>
      </w:r>
    </w:p>
    <w:p w:rsidR="00704217" w:rsidRPr="007F61C4" w:rsidRDefault="00704217" w:rsidP="000C18B4">
      <w:pPr>
        <w:spacing w:after="0"/>
        <w:rPr>
          <w:rFonts w:ascii="Bookman Old Style" w:hAnsi="Bookman Old Style"/>
          <w:sz w:val="20"/>
          <w:szCs w:val="20"/>
        </w:rPr>
      </w:pPr>
      <w:r w:rsidRPr="007F61C4">
        <w:rPr>
          <w:rFonts w:ascii="Bookman Old Style" w:hAnsi="Bookman Old Style"/>
          <w:b/>
          <w:sz w:val="20"/>
          <w:szCs w:val="20"/>
        </w:rPr>
        <w:t>Evidence</w:t>
      </w:r>
      <w:r w:rsidRPr="007F61C4">
        <w:rPr>
          <w:rFonts w:ascii="Bookman Old Style" w:hAnsi="Bookman Old Style"/>
          <w:sz w:val="20"/>
          <w:szCs w:val="20"/>
        </w:rPr>
        <w:t xml:space="preserve"> – Anything that proves something is true or suggests that it could be true</w:t>
      </w:r>
    </w:p>
    <w:p w:rsidR="007F61C4" w:rsidRPr="007F61C4" w:rsidRDefault="007F61C4" w:rsidP="000C18B4">
      <w:pPr>
        <w:spacing w:after="0"/>
        <w:rPr>
          <w:rFonts w:ascii="Bookman Old Style" w:hAnsi="Bookman Old Style"/>
          <w:sz w:val="20"/>
          <w:szCs w:val="20"/>
        </w:rPr>
      </w:pPr>
      <w:r w:rsidRPr="007F61C4">
        <w:rPr>
          <w:rFonts w:ascii="Bookman Old Style" w:hAnsi="Bookman Old Style"/>
          <w:b/>
          <w:sz w:val="20"/>
          <w:szCs w:val="20"/>
        </w:rPr>
        <w:t>Clues</w:t>
      </w:r>
      <w:r w:rsidRPr="007F61C4">
        <w:rPr>
          <w:rFonts w:ascii="Bookman Old Style" w:hAnsi="Bookman Old Style"/>
          <w:sz w:val="20"/>
          <w:szCs w:val="20"/>
        </w:rPr>
        <w:t xml:space="preserve"> –A piece of information or an idea that suggests a solution to a problem of an answer.</w:t>
      </w:r>
    </w:p>
    <w:p w:rsidR="007F61C4" w:rsidRPr="007F61C4" w:rsidRDefault="007F61C4" w:rsidP="000C18B4">
      <w:pPr>
        <w:spacing w:after="0"/>
        <w:rPr>
          <w:rFonts w:ascii="Bookman Old Style" w:hAnsi="Bookman Old Style"/>
          <w:sz w:val="20"/>
          <w:szCs w:val="20"/>
        </w:rPr>
      </w:pPr>
    </w:p>
    <w:p w:rsidR="007F61C4" w:rsidRDefault="007F61C4" w:rsidP="000C18B4">
      <w:pPr>
        <w:spacing w:after="0"/>
        <w:rPr>
          <w:rFonts w:ascii="Bookman Old Style" w:hAnsi="Bookman Old Style"/>
          <w:b/>
          <w:sz w:val="20"/>
          <w:szCs w:val="20"/>
          <w:u w:val="single"/>
        </w:rPr>
      </w:pPr>
    </w:p>
    <w:p w:rsidR="007F61C4" w:rsidRDefault="007F61C4" w:rsidP="000C18B4">
      <w:pPr>
        <w:spacing w:after="0"/>
        <w:rPr>
          <w:rFonts w:ascii="Bookman Old Style" w:hAnsi="Bookman Old Style"/>
          <w:b/>
          <w:sz w:val="20"/>
          <w:szCs w:val="20"/>
          <w:u w:val="single"/>
        </w:rPr>
      </w:pPr>
    </w:p>
    <w:p w:rsidR="007F61C4" w:rsidRPr="007F61C4" w:rsidRDefault="007F61C4" w:rsidP="000C18B4">
      <w:pPr>
        <w:spacing w:after="0"/>
        <w:rPr>
          <w:rFonts w:ascii="Bookman Old Style" w:hAnsi="Bookman Old Style"/>
          <w:sz w:val="20"/>
          <w:szCs w:val="20"/>
        </w:rPr>
      </w:pPr>
      <w:r w:rsidRPr="007F61C4">
        <w:rPr>
          <w:rFonts w:ascii="Bookman Old Style" w:hAnsi="Bookman Old Style"/>
          <w:b/>
          <w:sz w:val="20"/>
          <w:szCs w:val="20"/>
          <w:u w:val="single"/>
        </w:rPr>
        <w:lastRenderedPageBreak/>
        <w:t>Activity 1</w:t>
      </w:r>
      <w:r w:rsidRPr="007F61C4">
        <w:rPr>
          <w:rFonts w:ascii="Bookman Old Style" w:hAnsi="Bookman Old Style"/>
          <w:sz w:val="20"/>
          <w:szCs w:val="20"/>
        </w:rPr>
        <w:t xml:space="preserve">: </w:t>
      </w:r>
      <w:r w:rsidRPr="007F61C4">
        <w:rPr>
          <w:rFonts w:ascii="Bookman Old Style" w:hAnsi="Bookman Old Style"/>
          <w:i/>
          <w:sz w:val="20"/>
          <w:szCs w:val="20"/>
        </w:rPr>
        <w:t>You have been asked to help an historian in the future. It is the 2050. The historian is trying to find out about life in your school.</w:t>
      </w:r>
    </w:p>
    <w:p w:rsidR="007F61C4" w:rsidRPr="007F61C4" w:rsidRDefault="007F61C4" w:rsidP="000C18B4">
      <w:pPr>
        <w:spacing w:after="0"/>
        <w:rPr>
          <w:rFonts w:ascii="Bookman Old Style" w:hAnsi="Bookman Old Style"/>
          <w:sz w:val="20"/>
          <w:szCs w:val="20"/>
        </w:rPr>
      </w:pPr>
      <w:r w:rsidRPr="007F61C4">
        <w:rPr>
          <w:rFonts w:ascii="Bookman Old Style" w:hAnsi="Bookman Old Style"/>
          <w:i/>
          <w:sz w:val="20"/>
          <w:szCs w:val="20"/>
        </w:rPr>
        <w:t>In groups, discuss and write a list of five things which could tell an historian in 2050 something about life in you School</w:t>
      </w:r>
      <w:r w:rsidRPr="007F61C4">
        <w:rPr>
          <w:rFonts w:ascii="Bookman Old Style" w:hAnsi="Bookman Old Style"/>
          <w:sz w:val="20"/>
          <w:szCs w:val="20"/>
        </w:rPr>
        <w:t>.</w:t>
      </w:r>
    </w:p>
    <w:p w:rsidR="007F61C4" w:rsidRPr="007F61C4" w:rsidRDefault="007F61C4" w:rsidP="000C18B4">
      <w:pPr>
        <w:spacing w:after="0"/>
        <w:rPr>
          <w:rFonts w:ascii="Bookman Old Style" w:hAnsi="Bookman Old Style"/>
          <w:sz w:val="20"/>
          <w:szCs w:val="20"/>
        </w:rPr>
      </w:pPr>
    </w:p>
    <w:p w:rsidR="009D3804" w:rsidRDefault="009D3804" w:rsidP="000C18B4">
      <w:pPr>
        <w:spacing w:after="0"/>
        <w:rPr>
          <w:rFonts w:ascii="Bookman Old Style" w:hAnsi="Bookman Old Style"/>
          <w:sz w:val="18"/>
          <w:szCs w:val="18"/>
        </w:rPr>
      </w:pPr>
    </w:p>
    <w:p w:rsidR="009D3804" w:rsidRDefault="009D3804" w:rsidP="000C18B4">
      <w:pPr>
        <w:spacing w:after="0"/>
        <w:rPr>
          <w:rFonts w:ascii="Bookman Old Style" w:hAnsi="Bookman Old Style"/>
          <w:b/>
          <w:sz w:val="18"/>
          <w:szCs w:val="18"/>
          <w:u w:val="single"/>
        </w:rPr>
      </w:pPr>
      <w:r w:rsidRPr="009D3804">
        <w:rPr>
          <w:rFonts w:ascii="Bookman Old Style" w:hAnsi="Bookman Old Style"/>
          <w:b/>
          <w:sz w:val="18"/>
          <w:szCs w:val="18"/>
          <w:u w:val="single"/>
        </w:rPr>
        <w:t>Three periods of History</w:t>
      </w:r>
    </w:p>
    <w:p w:rsidR="009D3804" w:rsidRPr="009D3804" w:rsidRDefault="009D3804" w:rsidP="009D3804">
      <w:pPr>
        <w:pStyle w:val="ListParagraph"/>
        <w:numPr>
          <w:ilvl w:val="0"/>
          <w:numId w:val="14"/>
        </w:numPr>
        <w:spacing w:after="0"/>
        <w:rPr>
          <w:rFonts w:ascii="Bookman Old Style" w:hAnsi="Bookman Old Style"/>
          <w:b/>
          <w:sz w:val="18"/>
          <w:szCs w:val="18"/>
          <w:u w:val="single"/>
        </w:rPr>
      </w:pPr>
      <w:r>
        <w:rPr>
          <w:rFonts w:ascii="Bookman Old Style" w:hAnsi="Bookman Old Style"/>
          <w:b/>
          <w:sz w:val="18"/>
          <w:szCs w:val="18"/>
        </w:rPr>
        <w:t>Pre –Contact History –</w:t>
      </w:r>
      <w:r>
        <w:rPr>
          <w:rFonts w:ascii="Bookman Old Style" w:hAnsi="Bookman Old Style"/>
          <w:sz w:val="18"/>
          <w:szCs w:val="18"/>
        </w:rPr>
        <w:t xml:space="preserve"> The time from the first people in our islands to the arrival of Europeans in 1606.</w:t>
      </w:r>
    </w:p>
    <w:p w:rsidR="009D3804" w:rsidRPr="009D3804" w:rsidRDefault="009D3804" w:rsidP="009D3804">
      <w:pPr>
        <w:pStyle w:val="ListParagraph"/>
        <w:numPr>
          <w:ilvl w:val="0"/>
          <w:numId w:val="14"/>
        </w:numPr>
        <w:spacing w:after="0"/>
        <w:rPr>
          <w:rFonts w:ascii="Bookman Old Style" w:hAnsi="Bookman Old Style"/>
          <w:b/>
          <w:sz w:val="18"/>
          <w:szCs w:val="18"/>
          <w:u w:val="single"/>
        </w:rPr>
      </w:pPr>
      <w:r>
        <w:rPr>
          <w:rFonts w:ascii="Bookman Old Style" w:hAnsi="Bookman Old Style"/>
          <w:b/>
          <w:sz w:val="18"/>
          <w:szCs w:val="18"/>
        </w:rPr>
        <w:t>Early contact History –</w:t>
      </w:r>
      <w:r>
        <w:rPr>
          <w:rFonts w:ascii="Bookman Old Style" w:hAnsi="Bookman Old Style"/>
          <w:sz w:val="18"/>
          <w:szCs w:val="18"/>
        </w:rPr>
        <w:t xml:space="preserve"> The time between the arrival of the Europeans and the Second </w:t>
      </w:r>
      <w:proofErr w:type="spellStart"/>
      <w:r>
        <w:rPr>
          <w:rFonts w:ascii="Bookman Old Style" w:hAnsi="Bookman Old Style"/>
          <w:sz w:val="18"/>
          <w:szCs w:val="18"/>
        </w:rPr>
        <w:t>worls</w:t>
      </w:r>
      <w:proofErr w:type="spellEnd"/>
      <w:r>
        <w:rPr>
          <w:rFonts w:ascii="Bookman Old Style" w:hAnsi="Bookman Old Style"/>
          <w:sz w:val="18"/>
          <w:szCs w:val="18"/>
        </w:rPr>
        <w:t xml:space="preserve"> war</w:t>
      </w:r>
    </w:p>
    <w:p w:rsidR="009D3804" w:rsidRPr="009D3804" w:rsidRDefault="009D3804" w:rsidP="009D3804">
      <w:pPr>
        <w:pStyle w:val="ListParagraph"/>
        <w:numPr>
          <w:ilvl w:val="0"/>
          <w:numId w:val="14"/>
        </w:numPr>
        <w:spacing w:after="0"/>
        <w:rPr>
          <w:rFonts w:ascii="Bookman Old Style" w:hAnsi="Bookman Old Style"/>
          <w:b/>
          <w:sz w:val="18"/>
          <w:szCs w:val="18"/>
          <w:u w:val="single"/>
        </w:rPr>
      </w:pPr>
      <w:r>
        <w:rPr>
          <w:rFonts w:ascii="Bookman Old Style" w:hAnsi="Bookman Old Style"/>
          <w:b/>
          <w:sz w:val="18"/>
          <w:szCs w:val="18"/>
        </w:rPr>
        <w:t>Recent History –</w:t>
      </w:r>
      <w:r>
        <w:rPr>
          <w:rFonts w:ascii="Bookman Old Style" w:hAnsi="Bookman Old Style"/>
          <w:sz w:val="18"/>
          <w:szCs w:val="18"/>
        </w:rPr>
        <w:t xml:space="preserve"> things that happened during ours, own, our parents and our </w:t>
      </w:r>
      <w:proofErr w:type="gramStart"/>
      <w:r>
        <w:rPr>
          <w:rFonts w:ascii="Bookman Old Style" w:hAnsi="Bookman Old Style"/>
          <w:sz w:val="18"/>
          <w:szCs w:val="18"/>
        </w:rPr>
        <w:t>grandparents</w:t>
      </w:r>
      <w:proofErr w:type="gramEnd"/>
      <w:r>
        <w:rPr>
          <w:rFonts w:ascii="Bookman Old Style" w:hAnsi="Bookman Old Style"/>
          <w:sz w:val="18"/>
          <w:szCs w:val="18"/>
        </w:rPr>
        <w:t xml:space="preserve"> lifetimes. Approximately, the last 50 to 60 years.</w:t>
      </w:r>
    </w:p>
    <w:p w:rsidR="000C18B4" w:rsidRDefault="000C18B4" w:rsidP="000C18B4">
      <w:pPr>
        <w:spacing w:after="0"/>
        <w:rPr>
          <w:rFonts w:ascii="Bookman Old Style" w:hAnsi="Bookman Old Style"/>
        </w:rPr>
      </w:pPr>
      <w:r w:rsidRPr="00571FFD">
        <w:rPr>
          <w:rFonts w:ascii="Bookman Old Style" w:hAnsi="Bookman Old Style"/>
          <w:b/>
        </w:rPr>
        <w:t>Non –Verbal Text</w:t>
      </w:r>
      <w:r w:rsidRPr="00780A07">
        <w:rPr>
          <w:rFonts w:ascii="Bookman Old Style" w:hAnsi="Bookman Old Style"/>
        </w:rPr>
        <w:t xml:space="preserve"> – refers to the use of Photograph, pictures, films and cartoons that portrayed a message related to a historical event.</w:t>
      </w:r>
    </w:p>
    <w:p w:rsidR="000C18B4" w:rsidRDefault="000C18B4" w:rsidP="000C18B4">
      <w:pPr>
        <w:spacing w:after="0"/>
        <w:rPr>
          <w:rFonts w:ascii="Bookman Old Style" w:hAnsi="Bookman Old Style"/>
        </w:rPr>
      </w:pPr>
      <w:r>
        <w:rPr>
          <w:rFonts w:ascii="Bookman Old Style" w:hAnsi="Bookman Old Style"/>
        </w:rPr>
        <w:t xml:space="preserve">Different sources where historians can </w:t>
      </w:r>
      <w:proofErr w:type="gramStart"/>
      <w:r>
        <w:rPr>
          <w:rFonts w:ascii="Bookman Old Style" w:hAnsi="Bookman Old Style"/>
        </w:rPr>
        <w:t>obtained</w:t>
      </w:r>
      <w:proofErr w:type="gramEnd"/>
      <w:r>
        <w:rPr>
          <w:rFonts w:ascii="Bookman Old Style" w:hAnsi="Bookman Old Style"/>
        </w:rPr>
        <w:t xml:space="preserve"> information from:</w:t>
      </w:r>
    </w:p>
    <w:p w:rsidR="000C18B4" w:rsidRDefault="000C18B4" w:rsidP="000C18B4">
      <w:pPr>
        <w:pStyle w:val="ListParagraph"/>
        <w:numPr>
          <w:ilvl w:val="0"/>
          <w:numId w:val="6"/>
        </w:numPr>
        <w:spacing w:after="0"/>
        <w:rPr>
          <w:rFonts w:ascii="Bookman Old Style" w:hAnsi="Bookman Old Style"/>
        </w:rPr>
      </w:pPr>
      <w:r>
        <w:rPr>
          <w:rFonts w:ascii="Bookman Old Style" w:hAnsi="Bookman Old Style"/>
        </w:rPr>
        <w:t>Written Source</w:t>
      </w:r>
    </w:p>
    <w:p w:rsidR="000C18B4" w:rsidRDefault="000C18B4" w:rsidP="000C18B4">
      <w:pPr>
        <w:pStyle w:val="ListParagraph"/>
        <w:numPr>
          <w:ilvl w:val="0"/>
          <w:numId w:val="6"/>
        </w:numPr>
        <w:spacing w:after="0"/>
        <w:rPr>
          <w:rFonts w:ascii="Bookman Old Style" w:hAnsi="Bookman Old Style"/>
        </w:rPr>
      </w:pPr>
      <w:r>
        <w:rPr>
          <w:rFonts w:ascii="Bookman Old Style" w:hAnsi="Bookman Old Style"/>
        </w:rPr>
        <w:t>Oral Source</w:t>
      </w:r>
    </w:p>
    <w:p w:rsidR="000C18B4" w:rsidRDefault="000C18B4" w:rsidP="000C18B4">
      <w:pPr>
        <w:pStyle w:val="ListParagraph"/>
        <w:numPr>
          <w:ilvl w:val="0"/>
          <w:numId w:val="6"/>
        </w:numPr>
        <w:spacing w:after="0"/>
        <w:rPr>
          <w:rFonts w:ascii="Bookman Old Style" w:hAnsi="Bookman Old Style"/>
        </w:rPr>
      </w:pPr>
      <w:r>
        <w:rPr>
          <w:rFonts w:ascii="Bookman Old Style" w:hAnsi="Bookman Old Style"/>
        </w:rPr>
        <w:t>Visual Source</w:t>
      </w:r>
    </w:p>
    <w:p w:rsidR="000C18B4" w:rsidRDefault="000C18B4" w:rsidP="000C18B4">
      <w:pPr>
        <w:pStyle w:val="ListParagraph"/>
        <w:numPr>
          <w:ilvl w:val="0"/>
          <w:numId w:val="6"/>
        </w:numPr>
        <w:spacing w:after="0"/>
        <w:rPr>
          <w:rFonts w:ascii="Bookman Old Style" w:hAnsi="Bookman Old Style"/>
        </w:rPr>
      </w:pPr>
      <w:r>
        <w:rPr>
          <w:rFonts w:ascii="Bookman Old Style" w:hAnsi="Bookman Old Style"/>
        </w:rPr>
        <w:t>Examining Artefacts</w:t>
      </w:r>
    </w:p>
    <w:p w:rsidR="000C18B4" w:rsidRPr="00BC7331" w:rsidRDefault="000C18B4" w:rsidP="000C18B4">
      <w:pPr>
        <w:pStyle w:val="ListParagraph"/>
        <w:numPr>
          <w:ilvl w:val="0"/>
          <w:numId w:val="6"/>
        </w:numPr>
        <w:spacing w:after="0"/>
        <w:rPr>
          <w:rFonts w:ascii="Bookman Old Style" w:hAnsi="Bookman Old Style"/>
        </w:rPr>
      </w:pPr>
      <w:r>
        <w:rPr>
          <w:rFonts w:ascii="Bookman Old Style" w:hAnsi="Bookman Old Style"/>
        </w:rPr>
        <w:t>Historical Site.</w:t>
      </w:r>
    </w:p>
    <w:p w:rsidR="00766575" w:rsidRDefault="00766575" w:rsidP="00766575">
      <w:pPr>
        <w:spacing w:after="0"/>
        <w:rPr>
          <w:rFonts w:ascii="Bookman Old Style" w:hAnsi="Bookman Old Style"/>
          <w:b/>
          <w:sz w:val="18"/>
          <w:szCs w:val="18"/>
          <w:u w:val="single"/>
        </w:rPr>
      </w:pPr>
      <w:r w:rsidRPr="00E750C0">
        <w:rPr>
          <w:rFonts w:ascii="Bookman Old Style" w:hAnsi="Bookman Old Style"/>
          <w:b/>
          <w:sz w:val="18"/>
          <w:szCs w:val="18"/>
          <w:u w:val="single"/>
        </w:rPr>
        <w:t>Exercise 1:</w:t>
      </w:r>
    </w:p>
    <w:p w:rsidR="00766575" w:rsidRDefault="00766575" w:rsidP="00766575">
      <w:pPr>
        <w:spacing w:after="0"/>
        <w:rPr>
          <w:rFonts w:ascii="Bookman Old Style" w:hAnsi="Bookman Old Style"/>
          <w:sz w:val="18"/>
          <w:szCs w:val="18"/>
        </w:rPr>
      </w:pPr>
      <w:r>
        <w:rPr>
          <w:rFonts w:ascii="Bookman Old Style" w:hAnsi="Bookman Old Style"/>
          <w:sz w:val="18"/>
          <w:szCs w:val="18"/>
        </w:rPr>
        <w:t>A): Name the Century in which the following dates occur:</w:t>
      </w:r>
    </w:p>
    <w:p w:rsidR="00766575" w:rsidRDefault="00766575" w:rsidP="00766575">
      <w:pPr>
        <w:pStyle w:val="ListParagraph"/>
        <w:numPr>
          <w:ilvl w:val="0"/>
          <w:numId w:val="3"/>
        </w:numPr>
        <w:spacing w:after="0"/>
        <w:rPr>
          <w:rFonts w:ascii="Bookman Old Style" w:hAnsi="Bookman Old Style"/>
          <w:sz w:val="18"/>
          <w:szCs w:val="18"/>
        </w:rPr>
      </w:pPr>
      <w:r>
        <w:rPr>
          <w:rFonts w:ascii="Bookman Old Style" w:hAnsi="Bookman Old Style"/>
          <w:sz w:val="18"/>
          <w:szCs w:val="18"/>
        </w:rPr>
        <w:t>350BC</w:t>
      </w:r>
    </w:p>
    <w:p w:rsidR="00766575" w:rsidRDefault="00766575" w:rsidP="00766575">
      <w:pPr>
        <w:pStyle w:val="ListParagraph"/>
        <w:numPr>
          <w:ilvl w:val="0"/>
          <w:numId w:val="3"/>
        </w:numPr>
        <w:spacing w:after="0"/>
        <w:rPr>
          <w:rFonts w:ascii="Bookman Old Style" w:hAnsi="Bookman Old Style"/>
          <w:sz w:val="18"/>
          <w:szCs w:val="18"/>
        </w:rPr>
      </w:pPr>
      <w:r>
        <w:rPr>
          <w:rFonts w:ascii="Bookman Old Style" w:hAnsi="Bookman Old Style"/>
          <w:sz w:val="18"/>
          <w:szCs w:val="18"/>
        </w:rPr>
        <w:t>75BC</w:t>
      </w:r>
    </w:p>
    <w:p w:rsidR="00766575" w:rsidRDefault="00766575" w:rsidP="00766575">
      <w:pPr>
        <w:pStyle w:val="ListParagraph"/>
        <w:numPr>
          <w:ilvl w:val="0"/>
          <w:numId w:val="3"/>
        </w:numPr>
        <w:spacing w:after="0"/>
        <w:rPr>
          <w:rFonts w:ascii="Bookman Old Style" w:hAnsi="Bookman Old Style"/>
          <w:sz w:val="18"/>
          <w:szCs w:val="18"/>
        </w:rPr>
      </w:pPr>
      <w:r>
        <w:rPr>
          <w:rFonts w:ascii="Bookman Old Style" w:hAnsi="Bookman Old Style"/>
          <w:sz w:val="18"/>
          <w:szCs w:val="18"/>
        </w:rPr>
        <w:t>350AD</w:t>
      </w:r>
    </w:p>
    <w:p w:rsidR="00766575" w:rsidRDefault="00766575" w:rsidP="00766575">
      <w:pPr>
        <w:pStyle w:val="ListParagraph"/>
        <w:numPr>
          <w:ilvl w:val="0"/>
          <w:numId w:val="3"/>
        </w:numPr>
        <w:spacing w:after="0"/>
        <w:rPr>
          <w:rFonts w:ascii="Bookman Old Style" w:hAnsi="Bookman Old Style"/>
          <w:sz w:val="18"/>
          <w:szCs w:val="18"/>
        </w:rPr>
      </w:pPr>
      <w:r>
        <w:rPr>
          <w:rFonts w:ascii="Bookman Old Style" w:hAnsi="Bookman Old Style"/>
          <w:sz w:val="18"/>
          <w:szCs w:val="18"/>
        </w:rPr>
        <w:t>1606AD</w:t>
      </w:r>
    </w:p>
    <w:p w:rsidR="00766575" w:rsidRDefault="00766575" w:rsidP="00766575">
      <w:pPr>
        <w:pStyle w:val="ListParagraph"/>
        <w:numPr>
          <w:ilvl w:val="0"/>
          <w:numId w:val="3"/>
        </w:numPr>
        <w:spacing w:after="0"/>
        <w:rPr>
          <w:rFonts w:ascii="Bookman Old Style" w:hAnsi="Bookman Old Style"/>
          <w:sz w:val="18"/>
          <w:szCs w:val="18"/>
        </w:rPr>
      </w:pPr>
      <w:r>
        <w:rPr>
          <w:rFonts w:ascii="Bookman Old Style" w:hAnsi="Bookman Old Style"/>
          <w:sz w:val="18"/>
          <w:szCs w:val="18"/>
        </w:rPr>
        <w:t>1814AD</w:t>
      </w:r>
    </w:p>
    <w:p w:rsidR="00766575" w:rsidRDefault="00766575" w:rsidP="00766575">
      <w:pPr>
        <w:pStyle w:val="ListParagraph"/>
        <w:numPr>
          <w:ilvl w:val="0"/>
          <w:numId w:val="3"/>
        </w:numPr>
        <w:spacing w:after="0"/>
        <w:rPr>
          <w:rFonts w:ascii="Bookman Old Style" w:hAnsi="Bookman Old Style"/>
          <w:sz w:val="18"/>
          <w:szCs w:val="18"/>
        </w:rPr>
      </w:pPr>
      <w:r>
        <w:rPr>
          <w:rFonts w:ascii="Bookman Old Style" w:hAnsi="Bookman Old Style"/>
          <w:sz w:val="18"/>
          <w:szCs w:val="18"/>
        </w:rPr>
        <w:t>1939AD</w:t>
      </w:r>
    </w:p>
    <w:p w:rsidR="00766575" w:rsidRDefault="00766575" w:rsidP="00766575">
      <w:pPr>
        <w:spacing w:after="0"/>
        <w:rPr>
          <w:rFonts w:ascii="Bookman Old Style" w:hAnsi="Bookman Old Style"/>
          <w:sz w:val="18"/>
          <w:szCs w:val="18"/>
        </w:rPr>
      </w:pPr>
      <w:r>
        <w:rPr>
          <w:rFonts w:ascii="Bookman Old Style" w:hAnsi="Bookman Old Style"/>
          <w:sz w:val="18"/>
          <w:szCs w:val="18"/>
        </w:rPr>
        <w:t>B):  Write down any year in each of the following centuries:</w:t>
      </w:r>
    </w:p>
    <w:p w:rsidR="00766575" w:rsidRDefault="00766575" w:rsidP="00766575">
      <w:pPr>
        <w:pStyle w:val="ListParagraph"/>
        <w:numPr>
          <w:ilvl w:val="0"/>
          <w:numId w:val="4"/>
        </w:numPr>
        <w:spacing w:after="0"/>
        <w:rPr>
          <w:rFonts w:ascii="Bookman Old Style" w:hAnsi="Bookman Old Style"/>
          <w:sz w:val="18"/>
          <w:szCs w:val="18"/>
        </w:rPr>
      </w:pPr>
      <w:r>
        <w:rPr>
          <w:rFonts w:ascii="Bookman Old Style" w:hAnsi="Bookman Old Style"/>
          <w:sz w:val="18"/>
          <w:szCs w:val="18"/>
        </w:rPr>
        <w:t>2</w:t>
      </w:r>
      <w:r w:rsidRPr="00C33182">
        <w:rPr>
          <w:rFonts w:ascii="Bookman Old Style" w:hAnsi="Bookman Old Style"/>
          <w:sz w:val="18"/>
          <w:szCs w:val="18"/>
          <w:vertAlign w:val="superscript"/>
        </w:rPr>
        <w:t>nd</w:t>
      </w:r>
      <w:r>
        <w:rPr>
          <w:rFonts w:ascii="Bookman Old Style" w:hAnsi="Bookman Old Style"/>
          <w:sz w:val="18"/>
          <w:szCs w:val="18"/>
        </w:rPr>
        <w:t xml:space="preserve"> Century BC</w:t>
      </w:r>
    </w:p>
    <w:p w:rsidR="00766575" w:rsidRDefault="00766575" w:rsidP="00766575">
      <w:pPr>
        <w:pStyle w:val="ListParagraph"/>
        <w:numPr>
          <w:ilvl w:val="0"/>
          <w:numId w:val="4"/>
        </w:numPr>
        <w:spacing w:after="0"/>
        <w:rPr>
          <w:rFonts w:ascii="Bookman Old Style" w:hAnsi="Bookman Old Style"/>
          <w:sz w:val="18"/>
          <w:szCs w:val="18"/>
        </w:rPr>
      </w:pPr>
      <w:r>
        <w:rPr>
          <w:rFonts w:ascii="Bookman Old Style" w:hAnsi="Bookman Old Style"/>
          <w:sz w:val="18"/>
          <w:szCs w:val="18"/>
        </w:rPr>
        <w:t>18</w:t>
      </w:r>
      <w:r w:rsidRPr="00C33182">
        <w:rPr>
          <w:rFonts w:ascii="Bookman Old Style" w:hAnsi="Bookman Old Style"/>
          <w:sz w:val="18"/>
          <w:szCs w:val="18"/>
          <w:vertAlign w:val="superscript"/>
        </w:rPr>
        <w:t>th</w:t>
      </w:r>
      <w:r>
        <w:rPr>
          <w:rFonts w:ascii="Bookman Old Style" w:hAnsi="Bookman Old Style"/>
          <w:sz w:val="18"/>
          <w:szCs w:val="18"/>
        </w:rPr>
        <w:t xml:space="preserve"> Century AD</w:t>
      </w:r>
    </w:p>
    <w:p w:rsidR="00766575" w:rsidRPr="00C33182" w:rsidRDefault="00766575" w:rsidP="00766575">
      <w:pPr>
        <w:pStyle w:val="ListParagraph"/>
        <w:numPr>
          <w:ilvl w:val="0"/>
          <w:numId w:val="4"/>
        </w:numPr>
        <w:spacing w:after="0"/>
        <w:rPr>
          <w:rFonts w:ascii="Bookman Old Style" w:hAnsi="Bookman Old Style"/>
          <w:sz w:val="18"/>
          <w:szCs w:val="18"/>
        </w:rPr>
      </w:pPr>
      <w:r>
        <w:rPr>
          <w:rFonts w:ascii="Bookman Old Style" w:hAnsi="Bookman Old Style"/>
          <w:sz w:val="18"/>
          <w:szCs w:val="18"/>
        </w:rPr>
        <w:t>6</w:t>
      </w:r>
      <w:r w:rsidRPr="00C33182">
        <w:rPr>
          <w:rFonts w:ascii="Bookman Old Style" w:hAnsi="Bookman Old Style"/>
          <w:sz w:val="18"/>
          <w:szCs w:val="18"/>
          <w:vertAlign w:val="superscript"/>
        </w:rPr>
        <w:t>th</w:t>
      </w:r>
      <w:r>
        <w:rPr>
          <w:rFonts w:ascii="Bookman Old Style" w:hAnsi="Bookman Old Style"/>
          <w:sz w:val="18"/>
          <w:szCs w:val="18"/>
        </w:rPr>
        <w:t xml:space="preserve"> Century AD</w:t>
      </w:r>
    </w:p>
    <w:p w:rsidR="00766575" w:rsidRDefault="00766575" w:rsidP="00766575">
      <w:pPr>
        <w:spacing w:after="0"/>
        <w:rPr>
          <w:rFonts w:ascii="Bookman Old Style" w:hAnsi="Bookman Old Style"/>
          <w:sz w:val="18"/>
          <w:szCs w:val="18"/>
        </w:rPr>
      </w:pPr>
      <w:r>
        <w:rPr>
          <w:rFonts w:ascii="Bookman Old Style" w:hAnsi="Bookman Old Style"/>
          <w:sz w:val="18"/>
          <w:szCs w:val="18"/>
        </w:rPr>
        <w:t xml:space="preserve">Historians interpret evidence; clues then came up with their judgements, conclusions about what happen in the past. The process is of investigation is called an ‘’ENQUIRY”. </w:t>
      </w:r>
      <w:proofErr w:type="gramStart"/>
      <w:r>
        <w:rPr>
          <w:rFonts w:ascii="Bookman Old Style" w:hAnsi="Bookman Old Style"/>
          <w:sz w:val="18"/>
          <w:szCs w:val="18"/>
        </w:rPr>
        <w:t>An enquiry involves asking and try</w:t>
      </w:r>
      <w:proofErr w:type="gramEnd"/>
      <w:r>
        <w:rPr>
          <w:rFonts w:ascii="Bookman Old Style" w:hAnsi="Bookman Old Style"/>
          <w:sz w:val="18"/>
          <w:szCs w:val="18"/>
        </w:rPr>
        <w:t xml:space="preserve"> to find answers, Six questions: What, when, why, where, how, who.</w:t>
      </w:r>
    </w:p>
    <w:p w:rsidR="007F61C4" w:rsidRDefault="007F61C4" w:rsidP="00766575">
      <w:pPr>
        <w:spacing w:after="0"/>
        <w:rPr>
          <w:rFonts w:ascii="Bookman Old Style" w:hAnsi="Bookman Old Style"/>
          <w:sz w:val="20"/>
          <w:szCs w:val="20"/>
        </w:rPr>
      </w:pPr>
      <w:r>
        <w:rPr>
          <w:rFonts w:ascii="Bookman Old Style" w:hAnsi="Bookman Old Style"/>
          <w:b/>
          <w:sz w:val="24"/>
          <w:szCs w:val="24"/>
          <w:u w:val="single"/>
        </w:rPr>
        <w:t>Activity 2:</w:t>
      </w:r>
      <w:r>
        <w:rPr>
          <w:rFonts w:ascii="Bookman Old Style" w:hAnsi="Bookman Old Style"/>
          <w:b/>
          <w:sz w:val="24"/>
          <w:szCs w:val="24"/>
        </w:rPr>
        <w:t xml:space="preserve"> </w:t>
      </w:r>
      <w:r w:rsidRPr="00905B51">
        <w:rPr>
          <w:rFonts w:ascii="Bookman Old Style" w:hAnsi="Bookman Old Style"/>
          <w:i/>
          <w:sz w:val="20"/>
          <w:szCs w:val="20"/>
        </w:rPr>
        <w:t xml:space="preserve">Use the table below to Write five </w:t>
      </w:r>
      <w:proofErr w:type="spellStart"/>
      <w:r w:rsidRPr="00905B51">
        <w:rPr>
          <w:rFonts w:ascii="Bookman Old Style" w:hAnsi="Bookman Old Style"/>
          <w:i/>
          <w:sz w:val="20"/>
          <w:szCs w:val="20"/>
        </w:rPr>
        <w:t>sentance</w:t>
      </w:r>
      <w:proofErr w:type="spellEnd"/>
      <w:r w:rsidRPr="00905B51">
        <w:rPr>
          <w:rFonts w:ascii="Bookman Old Style" w:hAnsi="Bookman Old Style"/>
          <w:i/>
          <w:sz w:val="20"/>
          <w:szCs w:val="20"/>
        </w:rPr>
        <w:t xml:space="preserve"> about different sources of evidence</w:t>
      </w:r>
    </w:p>
    <w:tbl>
      <w:tblPr>
        <w:tblStyle w:val="TableGrid"/>
        <w:tblW w:w="0" w:type="auto"/>
        <w:tblLook w:val="04A0"/>
      </w:tblPr>
      <w:tblGrid>
        <w:gridCol w:w="1795"/>
        <w:gridCol w:w="525"/>
        <w:gridCol w:w="2906"/>
        <w:gridCol w:w="1065"/>
        <w:gridCol w:w="2951"/>
      </w:tblGrid>
      <w:tr w:rsidR="00905B51" w:rsidTr="007F61C4">
        <w:tc>
          <w:tcPr>
            <w:tcW w:w="1843" w:type="dxa"/>
          </w:tcPr>
          <w:p w:rsidR="007F61C4" w:rsidRDefault="007F61C4" w:rsidP="00766575">
            <w:pPr>
              <w:rPr>
                <w:rFonts w:ascii="Bookman Old Style" w:hAnsi="Bookman Old Style"/>
                <w:sz w:val="20"/>
                <w:szCs w:val="20"/>
              </w:rPr>
            </w:pPr>
            <w:r>
              <w:rPr>
                <w:rFonts w:ascii="Bookman Old Style" w:hAnsi="Bookman Old Style"/>
                <w:sz w:val="20"/>
                <w:szCs w:val="20"/>
              </w:rPr>
              <w:t>Written source</w:t>
            </w:r>
          </w:p>
        </w:tc>
        <w:tc>
          <w:tcPr>
            <w:tcW w:w="525" w:type="dxa"/>
            <w:vMerge w:val="restart"/>
          </w:tcPr>
          <w:p w:rsidR="007F61C4" w:rsidRDefault="007F61C4" w:rsidP="007F61C4">
            <w:pPr>
              <w:jc w:val="center"/>
              <w:rPr>
                <w:rFonts w:ascii="Bookman Old Style" w:hAnsi="Bookman Old Style"/>
                <w:sz w:val="20"/>
                <w:szCs w:val="20"/>
              </w:rPr>
            </w:pPr>
          </w:p>
          <w:p w:rsidR="007F61C4" w:rsidRDefault="007F61C4" w:rsidP="007F61C4">
            <w:pPr>
              <w:jc w:val="center"/>
              <w:rPr>
                <w:rFonts w:ascii="Bookman Old Style" w:hAnsi="Bookman Old Style"/>
                <w:sz w:val="20"/>
                <w:szCs w:val="20"/>
              </w:rPr>
            </w:pPr>
          </w:p>
          <w:p w:rsidR="007F61C4" w:rsidRDefault="007F61C4" w:rsidP="007F61C4">
            <w:pPr>
              <w:jc w:val="center"/>
              <w:rPr>
                <w:rFonts w:ascii="Bookman Old Style" w:hAnsi="Bookman Old Style"/>
                <w:sz w:val="20"/>
                <w:szCs w:val="20"/>
              </w:rPr>
            </w:pPr>
          </w:p>
          <w:p w:rsidR="007F61C4" w:rsidRDefault="007F61C4" w:rsidP="007F61C4">
            <w:pPr>
              <w:jc w:val="center"/>
              <w:rPr>
                <w:rFonts w:ascii="Bookman Old Style" w:hAnsi="Bookman Old Style"/>
                <w:sz w:val="20"/>
                <w:szCs w:val="20"/>
              </w:rPr>
            </w:pPr>
            <w:r>
              <w:rPr>
                <w:rFonts w:ascii="Bookman Old Style" w:hAnsi="Bookman Old Style"/>
                <w:sz w:val="20"/>
                <w:szCs w:val="20"/>
              </w:rPr>
              <w:t>are</w:t>
            </w:r>
          </w:p>
        </w:tc>
        <w:tc>
          <w:tcPr>
            <w:tcW w:w="3228" w:type="dxa"/>
          </w:tcPr>
          <w:p w:rsidR="007F61C4" w:rsidRDefault="007F61C4" w:rsidP="00766575">
            <w:pPr>
              <w:rPr>
                <w:rFonts w:ascii="Bookman Old Style" w:hAnsi="Bookman Old Style"/>
                <w:sz w:val="20"/>
                <w:szCs w:val="20"/>
              </w:rPr>
            </w:pPr>
            <w:r>
              <w:rPr>
                <w:rFonts w:ascii="Bookman Old Style" w:hAnsi="Bookman Old Style"/>
                <w:sz w:val="20"/>
                <w:szCs w:val="20"/>
              </w:rPr>
              <w:t>Any artefact left by people in the Past</w:t>
            </w:r>
          </w:p>
        </w:tc>
        <w:tc>
          <w:tcPr>
            <w:tcW w:w="411" w:type="dxa"/>
            <w:vMerge w:val="restart"/>
          </w:tcPr>
          <w:p w:rsidR="007F61C4" w:rsidRDefault="007F61C4" w:rsidP="007F61C4">
            <w:pPr>
              <w:jc w:val="center"/>
              <w:rPr>
                <w:rFonts w:ascii="Bookman Old Style" w:hAnsi="Bookman Old Style"/>
                <w:sz w:val="20"/>
                <w:szCs w:val="20"/>
              </w:rPr>
            </w:pPr>
          </w:p>
          <w:p w:rsidR="007F61C4" w:rsidRDefault="007F61C4" w:rsidP="007F61C4">
            <w:pPr>
              <w:jc w:val="center"/>
              <w:rPr>
                <w:rFonts w:ascii="Bookman Old Style" w:hAnsi="Bookman Old Style"/>
                <w:sz w:val="20"/>
                <w:szCs w:val="20"/>
              </w:rPr>
            </w:pPr>
          </w:p>
          <w:p w:rsidR="007F61C4" w:rsidRDefault="007F61C4" w:rsidP="007F61C4">
            <w:pPr>
              <w:jc w:val="center"/>
              <w:rPr>
                <w:rFonts w:ascii="Bookman Old Style" w:hAnsi="Bookman Old Style"/>
                <w:sz w:val="20"/>
                <w:szCs w:val="20"/>
              </w:rPr>
            </w:pPr>
          </w:p>
          <w:p w:rsidR="007F61C4" w:rsidRDefault="007F61C4" w:rsidP="007F61C4">
            <w:pPr>
              <w:rPr>
                <w:rFonts w:ascii="Bookman Old Style" w:hAnsi="Bookman Old Style"/>
                <w:sz w:val="20"/>
                <w:szCs w:val="20"/>
              </w:rPr>
            </w:pPr>
            <w:r>
              <w:rPr>
                <w:rFonts w:ascii="Bookman Old Style" w:hAnsi="Bookman Old Style"/>
                <w:sz w:val="20"/>
                <w:szCs w:val="20"/>
              </w:rPr>
              <w:t>Example</w:t>
            </w:r>
          </w:p>
        </w:tc>
        <w:tc>
          <w:tcPr>
            <w:tcW w:w="3235" w:type="dxa"/>
          </w:tcPr>
          <w:p w:rsidR="007F61C4" w:rsidRDefault="00905B51" w:rsidP="00766575">
            <w:pPr>
              <w:rPr>
                <w:rFonts w:ascii="Bookman Old Style" w:hAnsi="Bookman Old Style"/>
                <w:sz w:val="20"/>
                <w:szCs w:val="20"/>
              </w:rPr>
            </w:pPr>
            <w:r>
              <w:rPr>
                <w:rFonts w:ascii="Bookman Old Style" w:hAnsi="Bookman Old Style"/>
                <w:sz w:val="20"/>
                <w:szCs w:val="20"/>
              </w:rPr>
              <w:t xml:space="preserve">Raga, </w:t>
            </w:r>
            <w:proofErr w:type="spellStart"/>
            <w:r>
              <w:rPr>
                <w:rFonts w:ascii="Bookman Old Style" w:hAnsi="Bookman Old Style"/>
                <w:sz w:val="20"/>
                <w:szCs w:val="20"/>
              </w:rPr>
              <w:t>Paamese</w:t>
            </w:r>
            <w:proofErr w:type="spellEnd"/>
            <w:r>
              <w:rPr>
                <w:rFonts w:ascii="Bookman Old Style" w:hAnsi="Bookman Old Style"/>
                <w:sz w:val="20"/>
                <w:szCs w:val="20"/>
              </w:rPr>
              <w:t xml:space="preserve"> and </w:t>
            </w:r>
            <w:proofErr w:type="spellStart"/>
            <w:r>
              <w:rPr>
                <w:rFonts w:ascii="Bookman Old Style" w:hAnsi="Bookman Old Style"/>
                <w:sz w:val="20"/>
                <w:szCs w:val="20"/>
              </w:rPr>
              <w:t>Ngunese</w:t>
            </w:r>
            <w:proofErr w:type="spellEnd"/>
          </w:p>
        </w:tc>
      </w:tr>
      <w:tr w:rsidR="00905B51" w:rsidTr="007F61C4">
        <w:tc>
          <w:tcPr>
            <w:tcW w:w="1843" w:type="dxa"/>
          </w:tcPr>
          <w:p w:rsidR="007F61C4" w:rsidRDefault="007F61C4" w:rsidP="00766575">
            <w:pPr>
              <w:rPr>
                <w:rFonts w:ascii="Bookman Old Style" w:hAnsi="Bookman Old Style"/>
                <w:sz w:val="20"/>
                <w:szCs w:val="20"/>
              </w:rPr>
            </w:pPr>
            <w:r>
              <w:rPr>
                <w:rFonts w:ascii="Bookman Old Style" w:hAnsi="Bookman Old Style"/>
                <w:sz w:val="20"/>
                <w:szCs w:val="20"/>
              </w:rPr>
              <w:t>Oral source</w:t>
            </w:r>
          </w:p>
        </w:tc>
        <w:tc>
          <w:tcPr>
            <w:tcW w:w="525" w:type="dxa"/>
            <w:vMerge/>
          </w:tcPr>
          <w:p w:rsidR="007F61C4" w:rsidRDefault="007F61C4" w:rsidP="00766575">
            <w:pPr>
              <w:rPr>
                <w:rFonts w:ascii="Bookman Old Style" w:hAnsi="Bookman Old Style"/>
                <w:sz w:val="20"/>
                <w:szCs w:val="20"/>
              </w:rPr>
            </w:pPr>
          </w:p>
        </w:tc>
        <w:tc>
          <w:tcPr>
            <w:tcW w:w="3228" w:type="dxa"/>
          </w:tcPr>
          <w:p w:rsidR="007F61C4" w:rsidRDefault="00905B51" w:rsidP="00766575">
            <w:pPr>
              <w:rPr>
                <w:rFonts w:ascii="Bookman Old Style" w:hAnsi="Bookman Old Style"/>
                <w:sz w:val="20"/>
                <w:szCs w:val="20"/>
              </w:rPr>
            </w:pPr>
            <w:r>
              <w:rPr>
                <w:rFonts w:ascii="Bookman Old Style" w:hAnsi="Bookman Old Style"/>
                <w:sz w:val="20"/>
                <w:szCs w:val="20"/>
              </w:rPr>
              <w:t>Any form of picture</w:t>
            </w:r>
          </w:p>
        </w:tc>
        <w:tc>
          <w:tcPr>
            <w:tcW w:w="411" w:type="dxa"/>
            <w:vMerge/>
          </w:tcPr>
          <w:p w:rsidR="007F61C4" w:rsidRDefault="007F61C4" w:rsidP="00766575">
            <w:pPr>
              <w:rPr>
                <w:rFonts w:ascii="Bookman Old Style" w:hAnsi="Bookman Old Style"/>
                <w:sz w:val="20"/>
                <w:szCs w:val="20"/>
              </w:rPr>
            </w:pPr>
          </w:p>
        </w:tc>
        <w:tc>
          <w:tcPr>
            <w:tcW w:w="3235" w:type="dxa"/>
          </w:tcPr>
          <w:p w:rsidR="007F61C4" w:rsidRDefault="00905B51" w:rsidP="00766575">
            <w:pPr>
              <w:rPr>
                <w:rFonts w:ascii="Bookman Old Style" w:hAnsi="Bookman Old Style"/>
                <w:sz w:val="20"/>
                <w:szCs w:val="20"/>
              </w:rPr>
            </w:pPr>
            <w:r>
              <w:rPr>
                <w:rFonts w:ascii="Bookman Old Style" w:hAnsi="Bookman Old Style"/>
                <w:sz w:val="20"/>
                <w:szCs w:val="20"/>
              </w:rPr>
              <w:t>Customs stories and songs</w:t>
            </w:r>
          </w:p>
        </w:tc>
      </w:tr>
      <w:tr w:rsidR="00905B51" w:rsidTr="007F61C4">
        <w:tc>
          <w:tcPr>
            <w:tcW w:w="1843" w:type="dxa"/>
          </w:tcPr>
          <w:p w:rsidR="007F61C4" w:rsidRDefault="007F61C4" w:rsidP="00766575">
            <w:pPr>
              <w:rPr>
                <w:rFonts w:ascii="Bookman Old Style" w:hAnsi="Bookman Old Style"/>
                <w:sz w:val="20"/>
                <w:szCs w:val="20"/>
              </w:rPr>
            </w:pPr>
            <w:r>
              <w:rPr>
                <w:rFonts w:ascii="Bookman Old Style" w:hAnsi="Bookman Old Style"/>
                <w:sz w:val="20"/>
                <w:szCs w:val="20"/>
              </w:rPr>
              <w:t>Pictorial source</w:t>
            </w:r>
          </w:p>
        </w:tc>
        <w:tc>
          <w:tcPr>
            <w:tcW w:w="525" w:type="dxa"/>
            <w:vMerge/>
          </w:tcPr>
          <w:p w:rsidR="007F61C4" w:rsidRDefault="007F61C4" w:rsidP="00766575">
            <w:pPr>
              <w:rPr>
                <w:rFonts w:ascii="Bookman Old Style" w:hAnsi="Bookman Old Style"/>
                <w:sz w:val="20"/>
                <w:szCs w:val="20"/>
              </w:rPr>
            </w:pPr>
          </w:p>
        </w:tc>
        <w:tc>
          <w:tcPr>
            <w:tcW w:w="3228" w:type="dxa"/>
          </w:tcPr>
          <w:p w:rsidR="007F61C4" w:rsidRDefault="00905B51" w:rsidP="00766575">
            <w:pPr>
              <w:rPr>
                <w:rFonts w:ascii="Bookman Old Style" w:hAnsi="Bookman Old Style"/>
                <w:sz w:val="20"/>
                <w:szCs w:val="20"/>
              </w:rPr>
            </w:pPr>
            <w:r>
              <w:rPr>
                <w:rFonts w:ascii="Bookman Old Style" w:hAnsi="Bookman Old Style"/>
                <w:sz w:val="20"/>
                <w:szCs w:val="20"/>
              </w:rPr>
              <w:t>Any form of document</w:t>
            </w:r>
          </w:p>
        </w:tc>
        <w:tc>
          <w:tcPr>
            <w:tcW w:w="411" w:type="dxa"/>
            <w:vMerge/>
          </w:tcPr>
          <w:p w:rsidR="007F61C4" w:rsidRDefault="007F61C4" w:rsidP="00766575">
            <w:pPr>
              <w:rPr>
                <w:rFonts w:ascii="Bookman Old Style" w:hAnsi="Bookman Old Style"/>
                <w:sz w:val="20"/>
                <w:szCs w:val="20"/>
              </w:rPr>
            </w:pPr>
          </w:p>
        </w:tc>
        <w:tc>
          <w:tcPr>
            <w:tcW w:w="3235" w:type="dxa"/>
          </w:tcPr>
          <w:p w:rsidR="007F61C4" w:rsidRDefault="00905B51" w:rsidP="00766575">
            <w:pPr>
              <w:rPr>
                <w:rFonts w:ascii="Bookman Old Style" w:hAnsi="Bookman Old Style"/>
                <w:sz w:val="20"/>
                <w:szCs w:val="20"/>
              </w:rPr>
            </w:pPr>
            <w:r>
              <w:rPr>
                <w:rFonts w:ascii="Bookman Old Style" w:hAnsi="Bookman Old Style"/>
                <w:sz w:val="20"/>
                <w:szCs w:val="20"/>
              </w:rPr>
              <w:t>Maps and photographs</w:t>
            </w:r>
          </w:p>
        </w:tc>
      </w:tr>
      <w:tr w:rsidR="00905B51" w:rsidTr="007F61C4">
        <w:tc>
          <w:tcPr>
            <w:tcW w:w="1843" w:type="dxa"/>
          </w:tcPr>
          <w:p w:rsidR="007F61C4" w:rsidRDefault="007F61C4" w:rsidP="00766575">
            <w:pPr>
              <w:rPr>
                <w:rFonts w:ascii="Bookman Old Style" w:hAnsi="Bookman Old Style"/>
                <w:sz w:val="20"/>
                <w:szCs w:val="20"/>
              </w:rPr>
            </w:pPr>
            <w:proofErr w:type="spellStart"/>
            <w:r>
              <w:rPr>
                <w:rFonts w:ascii="Bookman Old Style" w:hAnsi="Bookman Old Style"/>
                <w:sz w:val="20"/>
                <w:szCs w:val="20"/>
              </w:rPr>
              <w:t>Achaeological</w:t>
            </w:r>
            <w:proofErr w:type="spellEnd"/>
            <w:r>
              <w:rPr>
                <w:rFonts w:ascii="Bookman Old Style" w:hAnsi="Bookman Old Style"/>
                <w:sz w:val="20"/>
                <w:szCs w:val="20"/>
              </w:rPr>
              <w:t xml:space="preserve"> sources</w:t>
            </w:r>
          </w:p>
        </w:tc>
        <w:tc>
          <w:tcPr>
            <w:tcW w:w="525" w:type="dxa"/>
            <w:vMerge/>
          </w:tcPr>
          <w:p w:rsidR="007F61C4" w:rsidRDefault="007F61C4" w:rsidP="00766575">
            <w:pPr>
              <w:rPr>
                <w:rFonts w:ascii="Bookman Old Style" w:hAnsi="Bookman Old Style"/>
                <w:sz w:val="20"/>
                <w:szCs w:val="20"/>
              </w:rPr>
            </w:pPr>
          </w:p>
        </w:tc>
        <w:tc>
          <w:tcPr>
            <w:tcW w:w="3228" w:type="dxa"/>
          </w:tcPr>
          <w:p w:rsidR="007F61C4" w:rsidRDefault="00905B51" w:rsidP="00766575">
            <w:pPr>
              <w:rPr>
                <w:rFonts w:ascii="Bookman Old Style" w:hAnsi="Bookman Old Style"/>
                <w:sz w:val="20"/>
                <w:szCs w:val="20"/>
              </w:rPr>
            </w:pPr>
            <w:r>
              <w:rPr>
                <w:rFonts w:ascii="Bookman Old Style" w:hAnsi="Bookman Old Style"/>
                <w:sz w:val="20"/>
                <w:szCs w:val="20"/>
              </w:rPr>
              <w:t>The different language spoken by people</w:t>
            </w:r>
          </w:p>
        </w:tc>
        <w:tc>
          <w:tcPr>
            <w:tcW w:w="411" w:type="dxa"/>
            <w:vMerge/>
          </w:tcPr>
          <w:p w:rsidR="007F61C4" w:rsidRDefault="007F61C4" w:rsidP="00766575">
            <w:pPr>
              <w:rPr>
                <w:rFonts w:ascii="Bookman Old Style" w:hAnsi="Bookman Old Style"/>
                <w:sz w:val="20"/>
                <w:szCs w:val="20"/>
              </w:rPr>
            </w:pPr>
          </w:p>
        </w:tc>
        <w:tc>
          <w:tcPr>
            <w:tcW w:w="3235" w:type="dxa"/>
          </w:tcPr>
          <w:p w:rsidR="007F61C4" w:rsidRDefault="00905B51" w:rsidP="00766575">
            <w:pPr>
              <w:rPr>
                <w:rFonts w:ascii="Bookman Old Style" w:hAnsi="Bookman Old Style"/>
                <w:sz w:val="20"/>
                <w:szCs w:val="20"/>
              </w:rPr>
            </w:pPr>
            <w:r>
              <w:rPr>
                <w:rFonts w:ascii="Bookman Old Style" w:hAnsi="Bookman Old Style"/>
                <w:sz w:val="20"/>
                <w:szCs w:val="20"/>
              </w:rPr>
              <w:t>Old ruins, irrigation ditches, old tools and weapons.</w:t>
            </w:r>
          </w:p>
        </w:tc>
      </w:tr>
      <w:tr w:rsidR="00905B51" w:rsidTr="007F61C4">
        <w:tc>
          <w:tcPr>
            <w:tcW w:w="1843" w:type="dxa"/>
          </w:tcPr>
          <w:p w:rsidR="007F61C4" w:rsidRDefault="007F61C4" w:rsidP="00766575">
            <w:pPr>
              <w:rPr>
                <w:rFonts w:ascii="Bookman Old Style" w:hAnsi="Bookman Old Style"/>
                <w:sz w:val="20"/>
                <w:szCs w:val="20"/>
              </w:rPr>
            </w:pPr>
            <w:r>
              <w:rPr>
                <w:rFonts w:ascii="Bookman Old Style" w:hAnsi="Bookman Old Style"/>
                <w:sz w:val="20"/>
                <w:szCs w:val="20"/>
              </w:rPr>
              <w:t>Linguistic source</w:t>
            </w:r>
          </w:p>
        </w:tc>
        <w:tc>
          <w:tcPr>
            <w:tcW w:w="525" w:type="dxa"/>
            <w:vMerge/>
          </w:tcPr>
          <w:p w:rsidR="007F61C4" w:rsidRDefault="007F61C4" w:rsidP="00766575">
            <w:pPr>
              <w:rPr>
                <w:rFonts w:ascii="Bookman Old Style" w:hAnsi="Bookman Old Style"/>
                <w:sz w:val="20"/>
                <w:szCs w:val="20"/>
              </w:rPr>
            </w:pPr>
          </w:p>
        </w:tc>
        <w:tc>
          <w:tcPr>
            <w:tcW w:w="3228" w:type="dxa"/>
          </w:tcPr>
          <w:p w:rsidR="007F61C4" w:rsidRDefault="00905B51" w:rsidP="00766575">
            <w:pPr>
              <w:rPr>
                <w:rFonts w:ascii="Bookman Old Style" w:hAnsi="Bookman Old Style"/>
                <w:sz w:val="20"/>
                <w:szCs w:val="20"/>
              </w:rPr>
            </w:pPr>
            <w:r>
              <w:rPr>
                <w:rFonts w:ascii="Bookman Old Style" w:hAnsi="Bookman Old Style"/>
                <w:sz w:val="20"/>
                <w:szCs w:val="20"/>
              </w:rPr>
              <w:t>What people say about the past</w:t>
            </w:r>
          </w:p>
        </w:tc>
        <w:tc>
          <w:tcPr>
            <w:tcW w:w="411" w:type="dxa"/>
            <w:vMerge/>
          </w:tcPr>
          <w:p w:rsidR="007F61C4" w:rsidRDefault="007F61C4" w:rsidP="00766575">
            <w:pPr>
              <w:rPr>
                <w:rFonts w:ascii="Bookman Old Style" w:hAnsi="Bookman Old Style"/>
                <w:sz w:val="20"/>
                <w:szCs w:val="20"/>
              </w:rPr>
            </w:pPr>
          </w:p>
        </w:tc>
        <w:tc>
          <w:tcPr>
            <w:tcW w:w="3235" w:type="dxa"/>
          </w:tcPr>
          <w:p w:rsidR="007F61C4" w:rsidRDefault="00905B51" w:rsidP="00766575">
            <w:pPr>
              <w:rPr>
                <w:rFonts w:ascii="Bookman Old Style" w:hAnsi="Bookman Old Style"/>
                <w:sz w:val="20"/>
                <w:szCs w:val="20"/>
              </w:rPr>
            </w:pPr>
            <w:r>
              <w:rPr>
                <w:rFonts w:ascii="Bookman Old Style" w:hAnsi="Bookman Old Style"/>
                <w:sz w:val="20"/>
                <w:szCs w:val="20"/>
              </w:rPr>
              <w:t>Letters, books and newspaper.</w:t>
            </w:r>
          </w:p>
        </w:tc>
      </w:tr>
    </w:tbl>
    <w:p w:rsidR="007F61C4" w:rsidRDefault="007F61C4" w:rsidP="00766575">
      <w:pPr>
        <w:spacing w:after="0"/>
        <w:rPr>
          <w:rFonts w:ascii="Bookman Old Style" w:hAnsi="Bookman Old Style"/>
          <w:sz w:val="20"/>
          <w:szCs w:val="20"/>
        </w:rPr>
      </w:pPr>
    </w:p>
    <w:p w:rsidR="001677C3" w:rsidRDefault="001677C3" w:rsidP="00766575">
      <w:pPr>
        <w:spacing w:after="0"/>
        <w:rPr>
          <w:rFonts w:ascii="Bookman Old Style" w:hAnsi="Bookman Old Style"/>
          <w:i/>
          <w:sz w:val="20"/>
          <w:szCs w:val="20"/>
        </w:rPr>
      </w:pPr>
      <w:r w:rsidRPr="001677C3">
        <w:rPr>
          <w:rFonts w:ascii="Bookman Old Style" w:hAnsi="Bookman Old Style"/>
          <w:i/>
          <w:sz w:val="20"/>
          <w:szCs w:val="20"/>
        </w:rPr>
        <w:t>Look at the list of sources below. Say whether each one is written, oral, pictorial, archaeological or linguistic</w:t>
      </w:r>
    </w:p>
    <w:p w:rsidR="001677C3" w:rsidRDefault="001677C3" w:rsidP="001677C3">
      <w:pPr>
        <w:pStyle w:val="ListParagraph"/>
        <w:numPr>
          <w:ilvl w:val="0"/>
          <w:numId w:val="15"/>
        </w:numPr>
        <w:spacing w:after="0"/>
        <w:rPr>
          <w:rFonts w:ascii="Bookman Old Style" w:hAnsi="Bookman Old Style"/>
          <w:sz w:val="20"/>
          <w:szCs w:val="20"/>
        </w:rPr>
      </w:pPr>
      <w:r>
        <w:rPr>
          <w:rFonts w:ascii="Bookman Old Style" w:hAnsi="Bookman Old Style"/>
          <w:sz w:val="20"/>
          <w:szCs w:val="20"/>
        </w:rPr>
        <w:t>Documents of the catholic church from 1900 to 1980</w:t>
      </w:r>
    </w:p>
    <w:p w:rsidR="001677C3" w:rsidRDefault="001677C3" w:rsidP="001677C3">
      <w:pPr>
        <w:pStyle w:val="ListParagraph"/>
        <w:numPr>
          <w:ilvl w:val="0"/>
          <w:numId w:val="15"/>
        </w:numPr>
        <w:spacing w:after="0"/>
        <w:rPr>
          <w:rFonts w:ascii="Bookman Old Style" w:hAnsi="Bookman Old Style"/>
          <w:sz w:val="20"/>
          <w:szCs w:val="20"/>
        </w:rPr>
      </w:pPr>
      <w:r>
        <w:rPr>
          <w:rFonts w:ascii="Bookman Old Style" w:hAnsi="Bookman Old Style"/>
          <w:sz w:val="20"/>
          <w:szCs w:val="20"/>
        </w:rPr>
        <w:t xml:space="preserve">An interview with a plantation worker in </w:t>
      </w:r>
      <w:proofErr w:type="spellStart"/>
      <w:r>
        <w:rPr>
          <w:rFonts w:ascii="Bookman Old Style" w:hAnsi="Bookman Old Style"/>
          <w:sz w:val="20"/>
          <w:szCs w:val="20"/>
        </w:rPr>
        <w:t>santo</w:t>
      </w:r>
      <w:proofErr w:type="spellEnd"/>
    </w:p>
    <w:p w:rsidR="001677C3" w:rsidRDefault="001677C3" w:rsidP="001677C3">
      <w:pPr>
        <w:pStyle w:val="ListParagraph"/>
        <w:numPr>
          <w:ilvl w:val="0"/>
          <w:numId w:val="15"/>
        </w:numPr>
        <w:spacing w:after="0"/>
        <w:rPr>
          <w:rFonts w:ascii="Bookman Old Style" w:hAnsi="Bookman Old Style"/>
          <w:sz w:val="20"/>
          <w:szCs w:val="20"/>
        </w:rPr>
      </w:pPr>
      <w:r>
        <w:rPr>
          <w:rFonts w:ascii="Bookman Old Style" w:hAnsi="Bookman Old Style"/>
          <w:sz w:val="20"/>
          <w:szCs w:val="20"/>
        </w:rPr>
        <w:t>A poster of 1</w:t>
      </w:r>
      <w:r w:rsidRPr="001677C3">
        <w:rPr>
          <w:rFonts w:ascii="Bookman Old Style" w:hAnsi="Bookman Old Style"/>
          <w:sz w:val="20"/>
          <w:szCs w:val="20"/>
          <w:vertAlign w:val="superscript"/>
        </w:rPr>
        <w:t>st</w:t>
      </w:r>
      <w:r>
        <w:rPr>
          <w:rFonts w:ascii="Bookman Old Style" w:hAnsi="Bookman Old Style"/>
          <w:sz w:val="20"/>
          <w:szCs w:val="20"/>
        </w:rPr>
        <w:t xml:space="preserve"> arts festival on </w:t>
      </w:r>
      <w:proofErr w:type="spellStart"/>
      <w:r>
        <w:rPr>
          <w:rFonts w:ascii="Bookman Old Style" w:hAnsi="Bookman Old Style"/>
          <w:sz w:val="20"/>
          <w:szCs w:val="20"/>
        </w:rPr>
        <w:t>Malekula</w:t>
      </w:r>
      <w:proofErr w:type="spellEnd"/>
      <w:r>
        <w:rPr>
          <w:rFonts w:ascii="Bookman Old Style" w:hAnsi="Bookman Old Style"/>
          <w:sz w:val="20"/>
          <w:szCs w:val="20"/>
        </w:rPr>
        <w:t>.</w:t>
      </w:r>
    </w:p>
    <w:p w:rsidR="001677C3" w:rsidRDefault="001677C3" w:rsidP="001677C3">
      <w:pPr>
        <w:pStyle w:val="ListParagraph"/>
        <w:numPr>
          <w:ilvl w:val="0"/>
          <w:numId w:val="15"/>
        </w:numPr>
        <w:spacing w:after="0"/>
        <w:rPr>
          <w:rFonts w:ascii="Bookman Old Style" w:hAnsi="Bookman Old Style"/>
          <w:sz w:val="20"/>
          <w:szCs w:val="20"/>
        </w:rPr>
      </w:pPr>
      <w:r>
        <w:rPr>
          <w:rFonts w:ascii="Bookman Old Style" w:hAnsi="Bookman Old Style"/>
          <w:sz w:val="20"/>
          <w:szCs w:val="20"/>
        </w:rPr>
        <w:t>Shell necklaces found in a burial site on Pentecost</w:t>
      </w:r>
    </w:p>
    <w:p w:rsidR="001677C3" w:rsidRPr="001677C3" w:rsidRDefault="001677C3" w:rsidP="001677C3">
      <w:pPr>
        <w:pStyle w:val="ListParagraph"/>
        <w:numPr>
          <w:ilvl w:val="0"/>
          <w:numId w:val="15"/>
        </w:numPr>
        <w:spacing w:after="0"/>
        <w:rPr>
          <w:rFonts w:ascii="Bookman Old Style" w:hAnsi="Bookman Old Style"/>
          <w:sz w:val="20"/>
          <w:szCs w:val="20"/>
        </w:rPr>
      </w:pPr>
      <w:r>
        <w:rPr>
          <w:rFonts w:ascii="Bookman Old Style" w:hAnsi="Bookman Old Style"/>
          <w:sz w:val="20"/>
          <w:szCs w:val="20"/>
        </w:rPr>
        <w:lastRenderedPageBreak/>
        <w:t xml:space="preserve">The words people of North Pentecost and </w:t>
      </w:r>
      <w:proofErr w:type="spellStart"/>
      <w:r>
        <w:rPr>
          <w:rFonts w:ascii="Bookman Old Style" w:hAnsi="Bookman Old Style"/>
          <w:sz w:val="20"/>
          <w:szCs w:val="20"/>
        </w:rPr>
        <w:t>Ambae</w:t>
      </w:r>
      <w:proofErr w:type="spellEnd"/>
      <w:r>
        <w:rPr>
          <w:rFonts w:ascii="Bookman Old Style" w:hAnsi="Bookman Old Style"/>
          <w:sz w:val="20"/>
          <w:szCs w:val="20"/>
        </w:rPr>
        <w:t xml:space="preserve"> use for “Dog”</w:t>
      </w:r>
    </w:p>
    <w:p w:rsidR="00283B40" w:rsidRPr="00283B40" w:rsidRDefault="00283B40" w:rsidP="00766575">
      <w:pPr>
        <w:spacing w:after="0"/>
        <w:rPr>
          <w:rFonts w:ascii="Bookman Old Style" w:hAnsi="Bookman Old Style"/>
          <w:b/>
          <w:sz w:val="20"/>
          <w:szCs w:val="20"/>
          <w:u w:val="single"/>
        </w:rPr>
      </w:pPr>
      <w:r w:rsidRPr="00283B40">
        <w:rPr>
          <w:rFonts w:ascii="Bookman Old Style" w:hAnsi="Bookman Old Style"/>
          <w:b/>
          <w:sz w:val="20"/>
          <w:szCs w:val="20"/>
          <w:u w:val="single"/>
        </w:rPr>
        <w:t>Three tools for studying History</w:t>
      </w:r>
    </w:p>
    <w:p w:rsidR="00283B40" w:rsidRPr="00283B40" w:rsidRDefault="00283B40" w:rsidP="00283B40">
      <w:pPr>
        <w:pStyle w:val="ListParagraph"/>
        <w:numPr>
          <w:ilvl w:val="0"/>
          <w:numId w:val="17"/>
        </w:numPr>
        <w:spacing w:after="0"/>
        <w:rPr>
          <w:rFonts w:ascii="Bookman Old Style" w:hAnsi="Bookman Old Style"/>
          <w:sz w:val="20"/>
          <w:szCs w:val="20"/>
        </w:rPr>
      </w:pPr>
      <w:r w:rsidRPr="00283B40">
        <w:rPr>
          <w:rFonts w:ascii="Bookman Old Style" w:hAnsi="Bookman Old Style"/>
          <w:sz w:val="20"/>
          <w:szCs w:val="20"/>
        </w:rPr>
        <w:t>Evidence</w:t>
      </w:r>
    </w:p>
    <w:p w:rsidR="00283B40" w:rsidRPr="00283B40" w:rsidRDefault="00283B40" w:rsidP="00283B40">
      <w:pPr>
        <w:pStyle w:val="ListParagraph"/>
        <w:numPr>
          <w:ilvl w:val="0"/>
          <w:numId w:val="17"/>
        </w:numPr>
        <w:spacing w:after="0"/>
        <w:rPr>
          <w:rFonts w:ascii="Bookman Old Style" w:hAnsi="Bookman Old Style"/>
          <w:sz w:val="20"/>
          <w:szCs w:val="20"/>
        </w:rPr>
      </w:pPr>
      <w:r w:rsidRPr="00283B40">
        <w:rPr>
          <w:rFonts w:ascii="Bookman Old Style" w:hAnsi="Bookman Old Style"/>
          <w:sz w:val="20"/>
          <w:szCs w:val="20"/>
        </w:rPr>
        <w:t>Clue</w:t>
      </w:r>
    </w:p>
    <w:p w:rsidR="00283B40" w:rsidRPr="00283B40" w:rsidRDefault="00283B40" w:rsidP="00283B40">
      <w:pPr>
        <w:pStyle w:val="ListParagraph"/>
        <w:numPr>
          <w:ilvl w:val="0"/>
          <w:numId w:val="17"/>
        </w:numPr>
        <w:spacing w:after="0"/>
        <w:rPr>
          <w:rFonts w:ascii="Bookman Old Style" w:hAnsi="Bookman Old Style"/>
          <w:sz w:val="20"/>
          <w:szCs w:val="20"/>
        </w:rPr>
      </w:pPr>
      <w:r w:rsidRPr="00283B40">
        <w:rPr>
          <w:rFonts w:ascii="Bookman Old Style" w:hAnsi="Bookman Old Style"/>
          <w:sz w:val="20"/>
          <w:szCs w:val="20"/>
        </w:rPr>
        <w:t>Understanding time</w:t>
      </w:r>
    </w:p>
    <w:p w:rsidR="00283B40" w:rsidRPr="00283B40" w:rsidRDefault="00283B40" w:rsidP="00283B40">
      <w:pPr>
        <w:spacing w:after="0"/>
        <w:rPr>
          <w:rFonts w:ascii="Bookman Old Style" w:hAnsi="Bookman Old Style"/>
          <w:b/>
          <w:i/>
          <w:sz w:val="20"/>
          <w:szCs w:val="20"/>
        </w:rPr>
      </w:pPr>
      <w:r w:rsidRPr="00283B40">
        <w:rPr>
          <w:rFonts w:ascii="Bookman Old Style" w:hAnsi="Bookman Old Style"/>
          <w:b/>
          <w:i/>
          <w:sz w:val="20"/>
          <w:szCs w:val="20"/>
          <w:u w:val="single"/>
        </w:rPr>
        <w:t>Activity 3</w:t>
      </w:r>
      <w:r w:rsidRPr="00283B40">
        <w:rPr>
          <w:rFonts w:ascii="Bookman Old Style" w:hAnsi="Bookman Old Style"/>
          <w:i/>
          <w:sz w:val="20"/>
          <w:szCs w:val="20"/>
        </w:rPr>
        <w:t>: write the Title “</w:t>
      </w:r>
      <w:r w:rsidRPr="00283B40">
        <w:rPr>
          <w:rFonts w:ascii="Bookman Old Style" w:hAnsi="Bookman Old Style"/>
          <w:b/>
          <w:i/>
          <w:sz w:val="20"/>
          <w:szCs w:val="20"/>
        </w:rPr>
        <w:t>understanding time”</w:t>
      </w:r>
    </w:p>
    <w:p w:rsidR="00283B40" w:rsidRPr="00283B40" w:rsidRDefault="00283B40" w:rsidP="00283B40">
      <w:pPr>
        <w:spacing w:after="0"/>
        <w:rPr>
          <w:rFonts w:ascii="Bookman Old Style" w:hAnsi="Bookman Old Style"/>
          <w:i/>
          <w:sz w:val="20"/>
          <w:szCs w:val="20"/>
        </w:rPr>
      </w:pPr>
      <w:r w:rsidRPr="00283B40">
        <w:rPr>
          <w:rFonts w:ascii="Bookman Old Style" w:hAnsi="Bookman Old Style"/>
          <w:i/>
          <w:sz w:val="20"/>
          <w:szCs w:val="20"/>
        </w:rPr>
        <w:t>Read the paragraph below and fill in the missing words</w:t>
      </w:r>
    </w:p>
    <w:p w:rsidR="00283B40" w:rsidRPr="00283B40" w:rsidRDefault="00283B40" w:rsidP="00283B40">
      <w:pPr>
        <w:spacing w:after="0"/>
        <w:rPr>
          <w:rFonts w:ascii="Bookman Old Style" w:hAnsi="Bookman Old Style"/>
          <w:sz w:val="20"/>
          <w:szCs w:val="20"/>
        </w:rPr>
      </w:pPr>
      <w:r w:rsidRPr="00283B40">
        <w:rPr>
          <w:rFonts w:ascii="Bookman Old Style" w:hAnsi="Bookman Old Style"/>
          <w:sz w:val="20"/>
          <w:szCs w:val="20"/>
        </w:rPr>
        <w:t xml:space="preserve"> There are _________________seconds in a minute and ________________minutes in one___________________. There are twenty four____________ in a day and ____________weeks in a year. A year is divided into </w:t>
      </w:r>
      <w:proofErr w:type="spellStart"/>
      <w:r w:rsidRPr="00283B40">
        <w:rPr>
          <w:rFonts w:ascii="Bookman Old Style" w:hAnsi="Bookman Old Style"/>
          <w:sz w:val="20"/>
          <w:szCs w:val="20"/>
        </w:rPr>
        <w:t>twelve_____________________.A</w:t>
      </w:r>
      <w:proofErr w:type="spellEnd"/>
      <w:r w:rsidRPr="00283B40">
        <w:rPr>
          <w:rFonts w:ascii="Bookman Old Style" w:hAnsi="Bookman Old Style"/>
          <w:sz w:val="20"/>
          <w:szCs w:val="20"/>
        </w:rPr>
        <w:t xml:space="preserve"> century is a period </w:t>
      </w:r>
      <w:proofErr w:type="spellStart"/>
      <w:r w:rsidRPr="00283B40">
        <w:rPr>
          <w:rFonts w:ascii="Bookman Old Style" w:hAnsi="Bookman Old Style"/>
          <w:sz w:val="20"/>
          <w:szCs w:val="20"/>
        </w:rPr>
        <w:t>of__________years</w:t>
      </w:r>
      <w:proofErr w:type="spellEnd"/>
      <w:r w:rsidRPr="00283B40">
        <w:rPr>
          <w:rFonts w:ascii="Bookman Old Style" w:hAnsi="Bookman Old Style"/>
          <w:sz w:val="20"/>
          <w:szCs w:val="20"/>
        </w:rPr>
        <w:t>. A decade is _______________years.</w:t>
      </w:r>
    </w:p>
    <w:p w:rsidR="00766575" w:rsidRPr="00D96ADF" w:rsidRDefault="00766575" w:rsidP="00766575">
      <w:pPr>
        <w:spacing w:after="0"/>
        <w:rPr>
          <w:rFonts w:ascii="Bookman Old Style" w:hAnsi="Bookman Old Style"/>
          <w:b/>
          <w:sz w:val="24"/>
          <w:szCs w:val="24"/>
          <w:u w:val="single"/>
        </w:rPr>
      </w:pPr>
      <w:r w:rsidRPr="00D96ADF">
        <w:rPr>
          <w:rFonts w:ascii="Bookman Old Style" w:hAnsi="Bookman Old Style"/>
          <w:b/>
          <w:sz w:val="24"/>
          <w:szCs w:val="24"/>
          <w:u w:val="single"/>
        </w:rPr>
        <w:t>Working with Sources</w:t>
      </w:r>
    </w:p>
    <w:p w:rsidR="00766575" w:rsidRDefault="00766575" w:rsidP="00766575">
      <w:pPr>
        <w:spacing w:after="0"/>
        <w:rPr>
          <w:rFonts w:ascii="Bookman Old Style" w:hAnsi="Bookman Old Style"/>
          <w:sz w:val="18"/>
          <w:szCs w:val="18"/>
        </w:rPr>
      </w:pPr>
      <w:r>
        <w:rPr>
          <w:rFonts w:ascii="Bookman Old Style" w:hAnsi="Bookman Old Style"/>
          <w:sz w:val="18"/>
          <w:szCs w:val="18"/>
        </w:rPr>
        <w:t>We look at various sources of information to find evidence.</w:t>
      </w:r>
    </w:p>
    <w:p w:rsidR="00766575" w:rsidRDefault="00766575" w:rsidP="00766575">
      <w:pPr>
        <w:spacing w:after="0"/>
        <w:rPr>
          <w:rFonts w:ascii="Bookman Old Style" w:hAnsi="Bookman Old Style"/>
          <w:sz w:val="18"/>
          <w:szCs w:val="18"/>
        </w:rPr>
      </w:pPr>
      <w:r w:rsidRPr="00D96ADF">
        <w:rPr>
          <w:rFonts w:ascii="Bookman Old Style" w:hAnsi="Bookman Old Style"/>
          <w:b/>
          <w:sz w:val="18"/>
          <w:szCs w:val="18"/>
        </w:rPr>
        <w:t xml:space="preserve">1: </w:t>
      </w:r>
      <w:r w:rsidRPr="00D96ADF">
        <w:rPr>
          <w:rFonts w:ascii="Franklin Gothic Book" w:hAnsi="Franklin Gothic Book"/>
          <w:b/>
          <w:sz w:val="18"/>
          <w:szCs w:val="18"/>
        </w:rPr>
        <w:t>Primary Source</w:t>
      </w:r>
      <w:r>
        <w:rPr>
          <w:rFonts w:ascii="Bookman Old Style" w:hAnsi="Bookman Old Style"/>
          <w:sz w:val="18"/>
          <w:szCs w:val="18"/>
        </w:rPr>
        <w:t xml:space="preserve"> – sources which come from the actual time of the people and event you are </w:t>
      </w:r>
      <w:proofErr w:type="gramStart"/>
      <w:r>
        <w:rPr>
          <w:rFonts w:ascii="Bookman Old Style" w:hAnsi="Bookman Old Style"/>
          <w:sz w:val="18"/>
          <w:szCs w:val="18"/>
        </w:rPr>
        <w:t>investigating(</w:t>
      </w:r>
      <w:proofErr w:type="gramEnd"/>
      <w:r>
        <w:rPr>
          <w:rFonts w:ascii="Bookman Old Style" w:hAnsi="Bookman Old Style"/>
          <w:sz w:val="18"/>
          <w:szCs w:val="18"/>
        </w:rPr>
        <w:t xml:space="preserve"> First hand information) example. Grave, stone axe, talking with old people, Personal </w:t>
      </w:r>
      <w:proofErr w:type="spellStart"/>
      <w:r>
        <w:rPr>
          <w:rFonts w:ascii="Bookman Old Style" w:hAnsi="Bookman Old Style"/>
          <w:sz w:val="18"/>
          <w:szCs w:val="18"/>
        </w:rPr>
        <w:t>daries</w:t>
      </w:r>
      <w:proofErr w:type="spellEnd"/>
      <w:r>
        <w:rPr>
          <w:rFonts w:ascii="Bookman Old Style" w:hAnsi="Bookman Old Style"/>
          <w:sz w:val="18"/>
          <w:szCs w:val="18"/>
        </w:rPr>
        <w:t xml:space="preserve"> etc....</w:t>
      </w:r>
    </w:p>
    <w:p w:rsidR="00766575" w:rsidRDefault="00766575" w:rsidP="00766575">
      <w:pPr>
        <w:spacing w:after="0"/>
        <w:rPr>
          <w:rFonts w:ascii="Bookman Old Style" w:hAnsi="Bookman Old Style"/>
          <w:sz w:val="18"/>
          <w:szCs w:val="18"/>
        </w:rPr>
      </w:pPr>
      <w:r w:rsidRPr="00D96ADF">
        <w:rPr>
          <w:rFonts w:ascii="Bookman Old Style" w:hAnsi="Bookman Old Style"/>
          <w:b/>
          <w:sz w:val="18"/>
          <w:szCs w:val="18"/>
        </w:rPr>
        <w:t>2: Secondary Sources</w:t>
      </w:r>
      <w:r>
        <w:rPr>
          <w:rFonts w:ascii="Bookman Old Style" w:hAnsi="Bookman Old Style"/>
          <w:sz w:val="18"/>
          <w:szCs w:val="18"/>
        </w:rPr>
        <w:t xml:space="preserve"> – when historians often write about people and events after they have happened. Example: History textbook, newspaper and written source.</w:t>
      </w:r>
    </w:p>
    <w:p w:rsidR="00766575" w:rsidRDefault="00766575" w:rsidP="00766575">
      <w:pPr>
        <w:spacing w:after="0"/>
        <w:rPr>
          <w:rFonts w:ascii="Bookman Old Style" w:hAnsi="Bookman Old Style"/>
          <w:sz w:val="18"/>
          <w:szCs w:val="18"/>
        </w:rPr>
      </w:pPr>
    </w:p>
    <w:p w:rsidR="00766575" w:rsidRDefault="00766575" w:rsidP="00766575">
      <w:pPr>
        <w:spacing w:after="0"/>
        <w:rPr>
          <w:rFonts w:ascii="Bookman Old Style" w:hAnsi="Bookman Old Style"/>
          <w:sz w:val="18"/>
          <w:szCs w:val="18"/>
        </w:rPr>
      </w:pPr>
      <w:r w:rsidRPr="005511DE">
        <w:rPr>
          <w:rFonts w:ascii="Bookman Old Style" w:hAnsi="Bookman Old Style"/>
          <w:b/>
          <w:sz w:val="18"/>
          <w:szCs w:val="18"/>
          <w:u w:val="single"/>
        </w:rPr>
        <w:t xml:space="preserve">Exercise </w:t>
      </w:r>
      <w:r>
        <w:rPr>
          <w:rFonts w:ascii="Bookman Old Style" w:hAnsi="Bookman Old Style"/>
          <w:b/>
          <w:sz w:val="18"/>
          <w:szCs w:val="18"/>
          <w:u w:val="single"/>
        </w:rPr>
        <w:t>2</w:t>
      </w:r>
      <w:r>
        <w:rPr>
          <w:rFonts w:ascii="Bookman Old Style" w:hAnsi="Bookman Old Style"/>
          <w:sz w:val="18"/>
          <w:szCs w:val="18"/>
        </w:rPr>
        <w:t xml:space="preserve">:  Decide which of the following </w:t>
      </w:r>
      <w:proofErr w:type="gramStart"/>
      <w:r>
        <w:rPr>
          <w:rFonts w:ascii="Bookman Old Style" w:hAnsi="Bookman Old Style"/>
          <w:sz w:val="18"/>
          <w:szCs w:val="18"/>
        </w:rPr>
        <w:t>are</w:t>
      </w:r>
      <w:proofErr w:type="gramEnd"/>
      <w:r>
        <w:rPr>
          <w:rFonts w:ascii="Bookman Old Style" w:hAnsi="Bookman Old Style"/>
          <w:sz w:val="18"/>
          <w:szCs w:val="18"/>
        </w:rPr>
        <w:t xml:space="preserve"> Primary or Secondary Sources</w:t>
      </w:r>
    </w:p>
    <w:p w:rsidR="00766575" w:rsidRPr="00FC6C11" w:rsidRDefault="00766575" w:rsidP="00766575">
      <w:pPr>
        <w:pStyle w:val="ListParagraph"/>
        <w:numPr>
          <w:ilvl w:val="0"/>
          <w:numId w:val="2"/>
        </w:numPr>
        <w:spacing w:after="0"/>
        <w:rPr>
          <w:rFonts w:ascii="Bookman Old Style" w:hAnsi="Bookman Old Style"/>
          <w:i/>
          <w:sz w:val="18"/>
          <w:szCs w:val="18"/>
        </w:rPr>
      </w:pPr>
      <w:r w:rsidRPr="00FC6C11">
        <w:rPr>
          <w:rFonts w:ascii="Bookman Old Style" w:hAnsi="Bookman Old Style"/>
          <w:i/>
          <w:sz w:val="18"/>
          <w:szCs w:val="18"/>
        </w:rPr>
        <w:t>A fish hook made about 2000 years ago?</w:t>
      </w:r>
    </w:p>
    <w:p w:rsidR="00766575" w:rsidRPr="00FC6C11" w:rsidRDefault="00766575" w:rsidP="00766575">
      <w:pPr>
        <w:pStyle w:val="ListParagraph"/>
        <w:numPr>
          <w:ilvl w:val="0"/>
          <w:numId w:val="2"/>
        </w:numPr>
        <w:spacing w:after="0"/>
        <w:rPr>
          <w:rFonts w:ascii="Bookman Old Style" w:hAnsi="Bookman Old Style"/>
          <w:i/>
          <w:sz w:val="18"/>
          <w:szCs w:val="18"/>
        </w:rPr>
      </w:pPr>
      <w:r w:rsidRPr="00FC6C11">
        <w:rPr>
          <w:rFonts w:ascii="Bookman Old Style" w:hAnsi="Bookman Old Style"/>
          <w:i/>
          <w:sz w:val="18"/>
          <w:szCs w:val="18"/>
        </w:rPr>
        <w:t>Rock painting</w:t>
      </w:r>
    </w:p>
    <w:p w:rsidR="00766575" w:rsidRPr="00FC6C11" w:rsidRDefault="00766575" w:rsidP="00766575">
      <w:pPr>
        <w:pStyle w:val="ListParagraph"/>
        <w:numPr>
          <w:ilvl w:val="0"/>
          <w:numId w:val="2"/>
        </w:numPr>
        <w:spacing w:after="0"/>
        <w:rPr>
          <w:rFonts w:ascii="Bookman Old Style" w:hAnsi="Bookman Old Style"/>
          <w:i/>
          <w:sz w:val="18"/>
          <w:szCs w:val="18"/>
        </w:rPr>
      </w:pPr>
      <w:r w:rsidRPr="00FC6C11">
        <w:rPr>
          <w:rFonts w:ascii="Bookman Old Style" w:hAnsi="Bookman Old Style"/>
          <w:i/>
          <w:sz w:val="18"/>
          <w:szCs w:val="18"/>
        </w:rPr>
        <w:t>Letters written by a missionary between 1870 and 1924 to a bishop in Paris.</w:t>
      </w:r>
    </w:p>
    <w:p w:rsidR="00766575" w:rsidRPr="00FC6C11" w:rsidRDefault="00766575" w:rsidP="00766575">
      <w:pPr>
        <w:pStyle w:val="ListParagraph"/>
        <w:numPr>
          <w:ilvl w:val="0"/>
          <w:numId w:val="2"/>
        </w:numPr>
        <w:spacing w:after="0"/>
        <w:rPr>
          <w:rFonts w:ascii="Bookman Old Style" w:hAnsi="Bookman Old Style"/>
          <w:i/>
          <w:sz w:val="18"/>
          <w:szCs w:val="18"/>
        </w:rPr>
      </w:pPr>
      <w:r w:rsidRPr="00FC6C11">
        <w:rPr>
          <w:rFonts w:ascii="Bookman Old Style" w:hAnsi="Bookman Old Style"/>
          <w:i/>
          <w:sz w:val="18"/>
          <w:szCs w:val="18"/>
        </w:rPr>
        <w:t>The stories of an old man about life during the Second World War.</w:t>
      </w:r>
    </w:p>
    <w:p w:rsidR="00766575" w:rsidRPr="00FC6C11" w:rsidRDefault="00766575" w:rsidP="00766575">
      <w:pPr>
        <w:pStyle w:val="ListParagraph"/>
        <w:numPr>
          <w:ilvl w:val="0"/>
          <w:numId w:val="2"/>
        </w:numPr>
        <w:spacing w:after="0"/>
        <w:rPr>
          <w:rFonts w:ascii="Bookman Old Style" w:hAnsi="Bookman Old Style"/>
          <w:i/>
          <w:sz w:val="18"/>
          <w:szCs w:val="18"/>
        </w:rPr>
      </w:pPr>
      <w:r w:rsidRPr="00FC6C11">
        <w:rPr>
          <w:rFonts w:ascii="Bookman Old Style" w:hAnsi="Bookman Old Style"/>
          <w:i/>
          <w:sz w:val="18"/>
          <w:szCs w:val="18"/>
        </w:rPr>
        <w:t>A lecture on Blackbirding in the South Pacific by Professor Tor at USP.</w:t>
      </w:r>
    </w:p>
    <w:p w:rsidR="00766575" w:rsidRPr="00FC6C11" w:rsidRDefault="00766575" w:rsidP="00766575">
      <w:pPr>
        <w:pStyle w:val="ListParagraph"/>
        <w:numPr>
          <w:ilvl w:val="0"/>
          <w:numId w:val="2"/>
        </w:numPr>
        <w:spacing w:after="0"/>
        <w:rPr>
          <w:rFonts w:ascii="Bookman Old Style" w:hAnsi="Bookman Old Style"/>
          <w:i/>
          <w:sz w:val="18"/>
          <w:szCs w:val="18"/>
        </w:rPr>
      </w:pPr>
      <w:r w:rsidRPr="00FC6C11">
        <w:rPr>
          <w:rFonts w:ascii="Bookman Old Style" w:hAnsi="Bookman Old Style"/>
          <w:i/>
          <w:sz w:val="18"/>
          <w:szCs w:val="18"/>
        </w:rPr>
        <w:t>A copy of “the Journal of the Pacific History”</w:t>
      </w:r>
    </w:p>
    <w:p w:rsidR="00766575" w:rsidRPr="00FC6C11" w:rsidRDefault="00766575" w:rsidP="00766575">
      <w:pPr>
        <w:pStyle w:val="ListParagraph"/>
        <w:numPr>
          <w:ilvl w:val="0"/>
          <w:numId w:val="2"/>
        </w:numPr>
        <w:spacing w:after="0"/>
        <w:rPr>
          <w:rFonts w:ascii="Bookman Old Style" w:hAnsi="Bookman Old Style"/>
          <w:i/>
          <w:sz w:val="18"/>
          <w:szCs w:val="18"/>
        </w:rPr>
      </w:pPr>
      <w:r w:rsidRPr="00FC6C11">
        <w:rPr>
          <w:rFonts w:ascii="Bookman Old Style" w:hAnsi="Bookman Old Style"/>
          <w:i/>
          <w:sz w:val="18"/>
          <w:szCs w:val="18"/>
        </w:rPr>
        <w:t>The last Census</w:t>
      </w:r>
    </w:p>
    <w:p w:rsidR="00766575" w:rsidRPr="00FC6C11" w:rsidRDefault="00766575" w:rsidP="00766575">
      <w:pPr>
        <w:pStyle w:val="ListParagraph"/>
        <w:numPr>
          <w:ilvl w:val="0"/>
          <w:numId w:val="2"/>
        </w:numPr>
        <w:spacing w:after="0"/>
        <w:rPr>
          <w:rFonts w:ascii="Bookman Old Style" w:hAnsi="Bookman Old Style"/>
          <w:i/>
          <w:sz w:val="18"/>
          <w:szCs w:val="18"/>
        </w:rPr>
      </w:pPr>
      <w:r w:rsidRPr="00FC6C11">
        <w:rPr>
          <w:rFonts w:ascii="Bookman Old Style" w:hAnsi="Bookman Old Style"/>
          <w:i/>
          <w:sz w:val="18"/>
          <w:szCs w:val="18"/>
        </w:rPr>
        <w:t>A play about 50 years ago by theatre group.</w:t>
      </w:r>
    </w:p>
    <w:p w:rsidR="00766575" w:rsidRPr="00FC6C11" w:rsidRDefault="00766575" w:rsidP="00766575">
      <w:pPr>
        <w:pStyle w:val="ListParagraph"/>
        <w:numPr>
          <w:ilvl w:val="0"/>
          <w:numId w:val="2"/>
        </w:numPr>
        <w:spacing w:after="0"/>
        <w:rPr>
          <w:rFonts w:ascii="Bookman Old Style" w:hAnsi="Bookman Old Style"/>
          <w:i/>
          <w:sz w:val="18"/>
          <w:szCs w:val="18"/>
        </w:rPr>
      </w:pPr>
      <w:r w:rsidRPr="00FC6C11">
        <w:rPr>
          <w:rFonts w:ascii="Bookman Old Style" w:hAnsi="Bookman Old Style"/>
          <w:i/>
          <w:sz w:val="18"/>
          <w:szCs w:val="18"/>
        </w:rPr>
        <w:t>The private diary of a plantation owner from 1948 -1979.</w:t>
      </w:r>
    </w:p>
    <w:p w:rsidR="00766575" w:rsidRPr="00FC6C11" w:rsidRDefault="00766575" w:rsidP="00766575">
      <w:pPr>
        <w:pStyle w:val="ListParagraph"/>
        <w:numPr>
          <w:ilvl w:val="0"/>
          <w:numId w:val="2"/>
        </w:numPr>
        <w:spacing w:after="0"/>
        <w:rPr>
          <w:rFonts w:ascii="Bookman Old Style" w:hAnsi="Bookman Old Style"/>
          <w:i/>
          <w:sz w:val="18"/>
          <w:szCs w:val="18"/>
        </w:rPr>
      </w:pPr>
      <w:r w:rsidRPr="00FC6C11">
        <w:rPr>
          <w:rFonts w:ascii="Bookman Old Style" w:hAnsi="Bookman Old Style"/>
          <w:i/>
          <w:sz w:val="18"/>
          <w:szCs w:val="18"/>
        </w:rPr>
        <w:t>A photograph of Abu John in 1925.</w:t>
      </w:r>
    </w:p>
    <w:p w:rsidR="00766575" w:rsidRPr="00826690" w:rsidRDefault="00766575" w:rsidP="00766575">
      <w:pPr>
        <w:spacing w:after="0"/>
        <w:rPr>
          <w:rFonts w:ascii="Bookman Old Style" w:hAnsi="Bookman Old Style"/>
          <w:b/>
          <w:sz w:val="18"/>
          <w:szCs w:val="18"/>
        </w:rPr>
      </w:pPr>
      <w:r w:rsidRPr="00826690">
        <w:rPr>
          <w:rFonts w:ascii="Bookman Old Style" w:hAnsi="Bookman Old Style"/>
          <w:b/>
          <w:sz w:val="18"/>
          <w:szCs w:val="18"/>
        </w:rPr>
        <w:t>Written Sources</w:t>
      </w:r>
    </w:p>
    <w:p w:rsidR="00766575" w:rsidRDefault="00766575" w:rsidP="00766575">
      <w:pPr>
        <w:spacing w:after="0"/>
        <w:rPr>
          <w:rFonts w:ascii="Bookman Old Style" w:hAnsi="Bookman Old Style"/>
          <w:sz w:val="18"/>
          <w:szCs w:val="18"/>
        </w:rPr>
      </w:pPr>
      <w:r>
        <w:rPr>
          <w:rFonts w:ascii="Bookman Old Style" w:hAnsi="Bookman Old Style"/>
          <w:sz w:val="18"/>
          <w:szCs w:val="18"/>
        </w:rPr>
        <w:t xml:space="preserve">  Sources that include newspaper, books, plantation records, private letters, diaries and government report.</w:t>
      </w:r>
    </w:p>
    <w:p w:rsidR="00766575" w:rsidRDefault="00766575" w:rsidP="00766575">
      <w:pPr>
        <w:spacing w:after="0"/>
        <w:rPr>
          <w:rFonts w:ascii="Bookman Old Style" w:hAnsi="Bookman Old Style"/>
          <w:b/>
          <w:sz w:val="18"/>
          <w:szCs w:val="18"/>
        </w:rPr>
      </w:pPr>
      <w:r w:rsidRPr="00826690">
        <w:rPr>
          <w:rFonts w:ascii="Bookman Old Style" w:hAnsi="Bookman Old Style"/>
          <w:b/>
          <w:sz w:val="18"/>
          <w:szCs w:val="18"/>
        </w:rPr>
        <w:t>Physical sources</w:t>
      </w:r>
    </w:p>
    <w:p w:rsidR="00766575" w:rsidRDefault="00766575" w:rsidP="00766575">
      <w:pPr>
        <w:spacing w:after="0"/>
        <w:rPr>
          <w:rFonts w:ascii="Bookman Old Style" w:hAnsi="Bookman Old Style"/>
          <w:b/>
          <w:sz w:val="18"/>
          <w:szCs w:val="18"/>
        </w:rPr>
      </w:pPr>
      <w:r>
        <w:rPr>
          <w:rFonts w:ascii="Bookman Old Style" w:hAnsi="Bookman Old Style"/>
          <w:b/>
          <w:sz w:val="18"/>
          <w:szCs w:val="18"/>
        </w:rPr>
        <w:t>Oral Source</w:t>
      </w:r>
    </w:p>
    <w:p w:rsidR="00766575" w:rsidRDefault="00766575" w:rsidP="00766575">
      <w:pPr>
        <w:spacing w:after="0"/>
        <w:rPr>
          <w:rFonts w:ascii="Bookman Old Style" w:hAnsi="Bookman Old Style"/>
          <w:b/>
          <w:sz w:val="18"/>
          <w:szCs w:val="18"/>
        </w:rPr>
      </w:pPr>
      <w:r>
        <w:rPr>
          <w:rFonts w:ascii="Bookman Old Style" w:hAnsi="Bookman Old Style"/>
          <w:b/>
          <w:sz w:val="18"/>
          <w:szCs w:val="18"/>
        </w:rPr>
        <w:t>Historical sites</w:t>
      </w:r>
    </w:p>
    <w:p w:rsidR="00766575" w:rsidRDefault="00766575" w:rsidP="00766575">
      <w:pPr>
        <w:spacing w:after="0"/>
        <w:rPr>
          <w:rFonts w:ascii="Bookman Old Style" w:hAnsi="Bookman Old Style"/>
          <w:b/>
          <w:sz w:val="18"/>
          <w:szCs w:val="18"/>
        </w:rPr>
      </w:pPr>
      <w:r>
        <w:rPr>
          <w:rFonts w:ascii="Bookman Old Style" w:hAnsi="Bookman Old Style"/>
          <w:b/>
          <w:sz w:val="18"/>
          <w:szCs w:val="18"/>
        </w:rPr>
        <w:t>Visual Source</w:t>
      </w:r>
    </w:p>
    <w:p w:rsidR="00766575" w:rsidRDefault="00766575" w:rsidP="00766575">
      <w:pPr>
        <w:spacing w:after="0"/>
        <w:rPr>
          <w:rFonts w:ascii="Bookman Old Style" w:hAnsi="Bookman Old Style"/>
          <w:b/>
          <w:sz w:val="18"/>
          <w:szCs w:val="18"/>
        </w:rPr>
      </w:pPr>
      <w:r>
        <w:rPr>
          <w:rFonts w:ascii="Bookman Old Style" w:hAnsi="Bookman Old Style"/>
          <w:b/>
          <w:sz w:val="18"/>
          <w:szCs w:val="18"/>
        </w:rPr>
        <w:t>Artefacts</w:t>
      </w:r>
    </w:p>
    <w:p w:rsidR="00766575" w:rsidRDefault="00766575" w:rsidP="00766575">
      <w:pPr>
        <w:spacing w:after="0"/>
        <w:rPr>
          <w:rFonts w:ascii="Bookman Old Style" w:hAnsi="Bookman Old Style"/>
          <w:sz w:val="18"/>
          <w:szCs w:val="18"/>
        </w:rPr>
      </w:pPr>
    </w:p>
    <w:p w:rsidR="00766575" w:rsidRDefault="00766575" w:rsidP="00766575">
      <w:pPr>
        <w:spacing w:after="0"/>
        <w:rPr>
          <w:rFonts w:ascii="Bookman Old Style" w:hAnsi="Bookman Old Style"/>
          <w:sz w:val="18"/>
          <w:szCs w:val="18"/>
        </w:rPr>
      </w:pPr>
      <w:r w:rsidRPr="00382708">
        <w:rPr>
          <w:rFonts w:ascii="Bookman Old Style" w:hAnsi="Bookman Old Style"/>
          <w:b/>
          <w:sz w:val="18"/>
          <w:szCs w:val="18"/>
        </w:rPr>
        <w:t xml:space="preserve">Historical Enquiry </w:t>
      </w:r>
      <w:r>
        <w:rPr>
          <w:rFonts w:ascii="Bookman Old Style" w:hAnsi="Bookman Old Style"/>
          <w:sz w:val="18"/>
          <w:szCs w:val="18"/>
        </w:rPr>
        <w:t xml:space="preserve">– This is a situation where Historians enquire or investigate on finding out about a happening. They did investigate by asking this </w:t>
      </w:r>
      <w:proofErr w:type="gramStart"/>
      <w:r>
        <w:rPr>
          <w:rFonts w:ascii="Bookman Old Style" w:hAnsi="Bookman Old Style"/>
          <w:sz w:val="18"/>
          <w:szCs w:val="18"/>
        </w:rPr>
        <w:t>six(</w:t>
      </w:r>
      <w:proofErr w:type="gramEnd"/>
      <w:r>
        <w:rPr>
          <w:rFonts w:ascii="Bookman Old Style" w:hAnsi="Bookman Old Style"/>
          <w:sz w:val="18"/>
          <w:szCs w:val="18"/>
        </w:rPr>
        <w:t>6) questions are as follow:</w:t>
      </w:r>
    </w:p>
    <w:p w:rsidR="00766575" w:rsidRDefault="00766575" w:rsidP="00766575">
      <w:pPr>
        <w:pStyle w:val="ListParagraph"/>
        <w:numPr>
          <w:ilvl w:val="0"/>
          <w:numId w:val="9"/>
        </w:numPr>
        <w:spacing w:after="0"/>
        <w:rPr>
          <w:rFonts w:ascii="Bookman Old Style" w:hAnsi="Bookman Old Style"/>
          <w:sz w:val="18"/>
          <w:szCs w:val="18"/>
        </w:rPr>
      </w:pPr>
      <w:r>
        <w:rPr>
          <w:rFonts w:ascii="Bookman Old Style" w:hAnsi="Bookman Old Style"/>
          <w:sz w:val="18"/>
          <w:szCs w:val="18"/>
        </w:rPr>
        <w:t>Why</w:t>
      </w:r>
    </w:p>
    <w:p w:rsidR="00766575" w:rsidRDefault="00766575" w:rsidP="00766575">
      <w:pPr>
        <w:pStyle w:val="ListParagraph"/>
        <w:numPr>
          <w:ilvl w:val="0"/>
          <w:numId w:val="9"/>
        </w:numPr>
        <w:spacing w:after="0"/>
        <w:rPr>
          <w:rFonts w:ascii="Bookman Old Style" w:hAnsi="Bookman Old Style"/>
          <w:sz w:val="18"/>
          <w:szCs w:val="18"/>
        </w:rPr>
      </w:pPr>
      <w:r>
        <w:rPr>
          <w:rFonts w:ascii="Bookman Old Style" w:hAnsi="Bookman Old Style"/>
          <w:sz w:val="18"/>
          <w:szCs w:val="18"/>
        </w:rPr>
        <w:t>Who</w:t>
      </w:r>
    </w:p>
    <w:p w:rsidR="00766575" w:rsidRDefault="00766575" w:rsidP="00766575">
      <w:pPr>
        <w:pStyle w:val="ListParagraph"/>
        <w:numPr>
          <w:ilvl w:val="0"/>
          <w:numId w:val="9"/>
        </w:numPr>
        <w:spacing w:after="0"/>
        <w:rPr>
          <w:rFonts w:ascii="Bookman Old Style" w:hAnsi="Bookman Old Style"/>
          <w:sz w:val="18"/>
          <w:szCs w:val="18"/>
        </w:rPr>
      </w:pPr>
      <w:r>
        <w:rPr>
          <w:rFonts w:ascii="Bookman Old Style" w:hAnsi="Bookman Old Style"/>
          <w:sz w:val="18"/>
          <w:szCs w:val="18"/>
        </w:rPr>
        <w:t>When</w:t>
      </w:r>
    </w:p>
    <w:p w:rsidR="00766575" w:rsidRDefault="00766575" w:rsidP="00766575">
      <w:pPr>
        <w:pStyle w:val="ListParagraph"/>
        <w:numPr>
          <w:ilvl w:val="0"/>
          <w:numId w:val="9"/>
        </w:numPr>
        <w:spacing w:after="0"/>
        <w:rPr>
          <w:rFonts w:ascii="Bookman Old Style" w:hAnsi="Bookman Old Style"/>
          <w:sz w:val="18"/>
          <w:szCs w:val="18"/>
        </w:rPr>
      </w:pPr>
      <w:r>
        <w:rPr>
          <w:rFonts w:ascii="Bookman Old Style" w:hAnsi="Bookman Old Style"/>
          <w:sz w:val="18"/>
          <w:szCs w:val="18"/>
        </w:rPr>
        <w:t>What</w:t>
      </w:r>
    </w:p>
    <w:p w:rsidR="00766575" w:rsidRDefault="00766575" w:rsidP="00766575">
      <w:pPr>
        <w:pStyle w:val="ListParagraph"/>
        <w:numPr>
          <w:ilvl w:val="0"/>
          <w:numId w:val="9"/>
        </w:numPr>
        <w:spacing w:after="0"/>
        <w:rPr>
          <w:rFonts w:ascii="Bookman Old Style" w:hAnsi="Bookman Old Style"/>
          <w:sz w:val="18"/>
          <w:szCs w:val="18"/>
        </w:rPr>
      </w:pPr>
      <w:r>
        <w:rPr>
          <w:rFonts w:ascii="Bookman Old Style" w:hAnsi="Bookman Old Style"/>
          <w:sz w:val="18"/>
          <w:szCs w:val="18"/>
        </w:rPr>
        <w:t>How</w:t>
      </w:r>
    </w:p>
    <w:p w:rsidR="00704217" w:rsidRDefault="00704217" w:rsidP="00766575">
      <w:pPr>
        <w:pStyle w:val="ListParagraph"/>
        <w:numPr>
          <w:ilvl w:val="0"/>
          <w:numId w:val="9"/>
        </w:numPr>
        <w:spacing w:after="0"/>
        <w:rPr>
          <w:rFonts w:ascii="Bookman Old Style" w:hAnsi="Bookman Old Style"/>
          <w:sz w:val="18"/>
          <w:szCs w:val="18"/>
        </w:rPr>
      </w:pPr>
      <w:r>
        <w:rPr>
          <w:rFonts w:ascii="Bookman Old Style" w:hAnsi="Bookman Old Style"/>
          <w:sz w:val="18"/>
          <w:szCs w:val="18"/>
        </w:rPr>
        <w:t>Where</w:t>
      </w:r>
    </w:p>
    <w:p w:rsidR="00283B40" w:rsidRDefault="00283B40" w:rsidP="00283B40">
      <w:pPr>
        <w:spacing w:after="0"/>
        <w:rPr>
          <w:rFonts w:ascii="Bookman Old Style" w:hAnsi="Bookman Old Style"/>
          <w:sz w:val="18"/>
          <w:szCs w:val="18"/>
        </w:rPr>
      </w:pPr>
      <w:r>
        <w:rPr>
          <w:rFonts w:ascii="Bookman Old Style" w:hAnsi="Bookman Old Style"/>
          <w:sz w:val="18"/>
          <w:szCs w:val="18"/>
        </w:rPr>
        <w:t>Example:</w:t>
      </w:r>
    </w:p>
    <w:p w:rsidR="00283B40" w:rsidRDefault="00283B40" w:rsidP="00283B40">
      <w:pPr>
        <w:pStyle w:val="ListParagraph"/>
        <w:numPr>
          <w:ilvl w:val="0"/>
          <w:numId w:val="18"/>
        </w:numPr>
        <w:spacing w:after="0"/>
        <w:rPr>
          <w:rFonts w:ascii="Bookman Old Style" w:hAnsi="Bookman Old Style"/>
          <w:sz w:val="18"/>
          <w:szCs w:val="18"/>
        </w:rPr>
      </w:pPr>
      <w:r>
        <w:rPr>
          <w:rFonts w:ascii="Bookman Old Style" w:hAnsi="Bookman Old Style"/>
          <w:sz w:val="18"/>
          <w:szCs w:val="18"/>
        </w:rPr>
        <w:t>What happened?</w:t>
      </w:r>
    </w:p>
    <w:p w:rsidR="00283B40" w:rsidRDefault="00283B40" w:rsidP="00283B40">
      <w:pPr>
        <w:pStyle w:val="ListParagraph"/>
        <w:numPr>
          <w:ilvl w:val="0"/>
          <w:numId w:val="18"/>
        </w:numPr>
        <w:spacing w:after="0"/>
        <w:rPr>
          <w:rFonts w:ascii="Bookman Old Style" w:hAnsi="Bookman Old Style"/>
          <w:sz w:val="18"/>
          <w:szCs w:val="18"/>
        </w:rPr>
      </w:pPr>
      <w:r>
        <w:rPr>
          <w:rFonts w:ascii="Bookman Old Style" w:hAnsi="Bookman Old Style"/>
          <w:sz w:val="18"/>
          <w:szCs w:val="18"/>
        </w:rPr>
        <w:t xml:space="preserve">When did it </w:t>
      </w:r>
      <w:proofErr w:type="gramStart"/>
      <w:r>
        <w:rPr>
          <w:rFonts w:ascii="Bookman Old Style" w:hAnsi="Bookman Old Style"/>
          <w:sz w:val="18"/>
          <w:szCs w:val="18"/>
        </w:rPr>
        <w:t>happened</w:t>
      </w:r>
      <w:proofErr w:type="gramEnd"/>
      <w:r>
        <w:rPr>
          <w:rFonts w:ascii="Bookman Old Style" w:hAnsi="Bookman Old Style"/>
          <w:sz w:val="18"/>
          <w:szCs w:val="18"/>
        </w:rPr>
        <w:t>?</w:t>
      </w:r>
    </w:p>
    <w:p w:rsidR="00283B40" w:rsidRDefault="00283B40" w:rsidP="00283B40">
      <w:pPr>
        <w:pStyle w:val="ListParagraph"/>
        <w:numPr>
          <w:ilvl w:val="0"/>
          <w:numId w:val="18"/>
        </w:numPr>
        <w:spacing w:after="0"/>
        <w:rPr>
          <w:rFonts w:ascii="Bookman Old Style" w:hAnsi="Bookman Old Style"/>
          <w:sz w:val="18"/>
          <w:szCs w:val="18"/>
        </w:rPr>
      </w:pPr>
      <w:r>
        <w:rPr>
          <w:rFonts w:ascii="Bookman Old Style" w:hAnsi="Bookman Old Style"/>
          <w:sz w:val="18"/>
          <w:szCs w:val="18"/>
        </w:rPr>
        <w:t xml:space="preserve">Why did it </w:t>
      </w:r>
      <w:proofErr w:type="gramStart"/>
      <w:r>
        <w:rPr>
          <w:rFonts w:ascii="Bookman Old Style" w:hAnsi="Bookman Old Style"/>
          <w:sz w:val="18"/>
          <w:szCs w:val="18"/>
        </w:rPr>
        <w:t>happened</w:t>
      </w:r>
      <w:proofErr w:type="gramEnd"/>
      <w:r>
        <w:rPr>
          <w:rFonts w:ascii="Bookman Old Style" w:hAnsi="Bookman Old Style"/>
          <w:sz w:val="18"/>
          <w:szCs w:val="18"/>
        </w:rPr>
        <w:t>?</w:t>
      </w:r>
    </w:p>
    <w:p w:rsidR="00283B40" w:rsidRDefault="00283B40" w:rsidP="00283B40">
      <w:pPr>
        <w:pStyle w:val="ListParagraph"/>
        <w:numPr>
          <w:ilvl w:val="0"/>
          <w:numId w:val="18"/>
        </w:numPr>
        <w:spacing w:after="0"/>
        <w:rPr>
          <w:rFonts w:ascii="Bookman Old Style" w:hAnsi="Bookman Old Style"/>
          <w:sz w:val="18"/>
          <w:szCs w:val="18"/>
        </w:rPr>
      </w:pPr>
      <w:r>
        <w:rPr>
          <w:rFonts w:ascii="Bookman Old Style" w:hAnsi="Bookman Old Style"/>
          <w:sz w:val="18"/>
          <w:szCs w:val="18"/>
        </w:rPr>
        <w:t xml:space="preserve">What did it mean to the people </w:t>
      </w:r>
      <w:proofErr w:type="spellStart"/>
      <w:r>
        <w:rPr>
          <w:rFonts w:ascii="Bookman Old Style" w:hAnsi="Bookman Old Style"/>
          <w:sz w:val="18"/>
          <w:szCs w:val="18"/>
        </w:rPr>
        <w:t>involed</w:t>
      </w:r>
      <w:proofErr w:type="spellEnd"/>
      <w:r>
        <w:rPr>
          <w:rFonts w:ascii="Bookman Old Style" w:hAnsi="Bookman Old Style"/>
          <w:sz w:val="18"/>
          <w:szCs w:val="18"/>
        </w:rPr>
        <w:t>?</w:t>
      </w:r>
    </w:p>
    <w:p w:rsidR="00283B40" w:rsidRDefault="00283B40" w:rsidP="00283B40">
      <w:pPr>
        <w:pStyle w:val="ListParagraph"/>
        <w:numPr>
          <w:ilvl w:val="0"/>
          <w:numId w:val="18"/>
        </w:numPr>
        <w:spacing w:after="0"/>
        <w:rPr>
          <w:rFonts w:ascii="Bookman Old Style" w:hAnsi="Bookman Old Style"/>
          <w:sz w:val="18"/>
          <w:szCs w:val="18"/>
        </w:rPr>
      </w:pPr>
      <w:r>
        <w:rPr>
          <w:rFonts w:ascii="Bookman Old Style" w:hAnsi="Bookman Old Style"/>
          <w:sz w:val="18"/>
          <w:szCs w:val="18"/>
        </w:rPr>
        <w:t>How did the social, economic and political situation at the time influence the people and events you are researching?</w:t>
      </w:r>
    </w:p>
    <w:p w:rsidR="00283B40" w:rsidRDefault="00283B40" w:rsidP="00283B40">
      <w:pPr>
        <w:pStyle w:val="ListParagraph"/>
        <w:numPr>
          <w:ilvl w:val="0"/>
          <w:numId w:val="18"/>
        </w:numPr>
        <w:spacing w:after="0"/>
        <w:rPr>
          <w:rFonts w:ascii="Bookman Old Style" w:hAnsi="Bookman Old Style"/>
          <w:sz w:val="18"/>
          <w:szCs w:val="18"/>
        </w:rPr>
      </w:pPr>
      <w:r>
        <w:rPr>
          <w:rFonts w:ascii="Bookman Old Style" w:hAnsi="Bookman Old Style"/>
          <w:sz w:val="18"/>
          <w:szCs w:val="18"/>
        </w:rPr>
        <w:t>What is the significance of the past for the present and future</w:t>
      </w:r>
    </w:p>
    <w:p w:rsidR="00CE2810" w:rsidRDefault="00CE2810" w:rsidP="00CE2810">
      <w:pPr>
        <w:spacing w:after="0"/>
        <w:rPr>
          <w:rFonts w:ascii="Bookman Old Style" w:hAnsi="Bookman Old Style"/>
          <w:sz w:val="18"/>
          <w:szCs w:val="18"/>
        </w:rPr>
      </w:pPr>
    </w:p>
    <w:p w:rsidR="00CE2810" w:rsidRDefault="00CE2810" w:rsidP="00CE2810">
      <w:pPr>
        <w:spacing w:after="0"/>
        <w:rPr>
          <w:rFonts w:ascii="Bookman Old Style" w:hAnsi="Bookman Old Style"/>
          <w:b/>
          <w:sz w:val="18"/>
          <w:szCs w:val="18"/>
          <w:u w:val="single"/>
        </w:rPr>
      </w:pPr>
      <w:r w:rsidRPr="00CE2810">
        <w:rPr>
          <w:rFonts w:ascii="Bookman Old Style" w:hAnsi="Bookman Old Style"/>
          <w:b/>
          <w:sz w:val="18"/>
          <w:szCs w:val="18"/>
          <w:u w:val="single"/>
        </w:rPr>
        <w:lastRenderedPageBreak/>
        <w:t>Other sources of Information</w:t>
      </w:r>
    </w:p>
    <w:p w:rsidR="00CE2810" w:rsidRDefault="00CE2810" w:rsidP="00CE2810">
      <w:pPr>
        <w:pStyle w:val="ListParagraph"/>
        <w:numPr>
          <w:ilvl w:val="0"/>
          <w:numId w:val="19"/>
        </w:numPr>
        <w:spacing w:after="0"/>
        <w:rPr>
          <w:rFonts w:ascii="Bookman Old Style" w:hAnsi="Bookman Old Style"/>
          <w:sz w:val="18"/>
          <w:szCs w:val="18"/>
        </w:rPr>
      </w:pPr>
      <w:r>
        <w:rPr>
          <w:rFonts w:ascii="Bookman Old Style" w:hAnsi="Bookman Old Style"/>
          <w:sz w:val="18"/>
          <w:szCs w:val="18"/>
        </w:rPr>
        <w:t>Questionnaires</w:t>
      </w:r>
    </w:p>
    <w:p w:rsidR="00CE2810" w:rsidRDefault="00CE2810" w:rsidP="00CE2810">
      <w:pPr>
        <w:pStyle w:val="ListParagraph"/>
        <w:numPr>
          <w:ilvl w:val="0"/>
          <w:numId w:val="20"/>
        </w:numPr>
        <w:spacing w:after="0"/>
        <w:rPr>
          <w:rFonts w:ascii="Bookman Old Style" w:hAnsi="Bookman Old Style"/>
          <w:sz w:val="18"/>
          <w:szCs w:val="18"/>
        </w:rPr>
      </w:pPr>
      <w:r>
        <w:rPr>
          <w:rFonts w:ascii="Bookman Old Style" w:hAnsi="Bookman Old Style"/>
          <w:sz w:val="18"/>
          <w:szCs w:val="18"/>
        </w:rPr>
        <w:t>Distance questionnaires</w:t>
      </w:r>
    </w:p>
    <w:p w:rsidR="00CE2810" w:rsidRDefault="00CE2810" w:rsidP="00CE2810">
      <w:pPr>
        <w:pStyle w:val="ListParagraph"/>
        <w:numPr>
          <w:ilvl w:val="0"/>
          <w:numId w:val="20"/>
        </w:numPr>
        <w:spacing w:after="0"/>
        <w:rPr>
          <w:rFonts w:ascii="Bookman Old Style" w:hAnsi="Bookman Old Style"/>
          <w:sz w:val="18"/>
          <w:szCs w:val="18"/>
        </w:rPr>
      </w:pPr>
      <w:r>
        <w:rPr>
          <w:rFonts w:ascii="Bookman Old Style" w:hAnsi="Bookman Old Style"/>
          <w:sz w:val="18"/>
          <w:szCs w:val="18"/>
        </w:rPr>
        <w:t>Face to face Questionnaires</w:t>
      </w:r>
    </w:p>
    <w:p w:rsidR="00CE2810" w:rsidRDefault="00CE2810" w:rsidP="00CE2810">
      <w:pPr>
        <w:pStyle w:val="ListParagraph"/>
        <w:numPr>
          <w:ilvl w:val="0"/>
          <w:numId w:val="19"/>
        </w:numPr>
        <w:spacing w:after="0"/>
        <w:rPr>
          <w:rFonts w:ascii="Bookman Old Style" w:hAnsi="Bookman Old Style"/>
          <w:sz w:val="18"/>
          <w:szCs w:val="18"/>
        </w:rPr>
      </w:pPr>
      <w:r>
        <w:rPr>
          <w:rFonts w:ascii="Bookman Old Style" w:hAnsi="Bookman Old Style"/>
          <w:sz w:val="18"/>
          <w:szCs w:val="18"/>
        </w:rPr>
        <w:t>Interviews</w:t>
      </w:r>
    </w:p>
    <w:p w:rsidR="00CE2810" w:rsidRDefault="00CE2810" w:rsidP="00CE2810">
      <w:pPr>
        <w:pStyle w:val="ListParagraph"/>
        <w:numPr>
          <w:ilvl w:val="0"/>
          <w:numId w:val="19"/>
        </w:numPr>
        <w:spacing w:after="0"/>
        <w:rPr>
          <w:rFonts w:ascii="Bookman Old Style" w:hAnsi="Bookman Old Style"/>
          <w:sz w:val="18"/>
          <w:szCs w:val="18"/>
        </w:rPr>
      </w:pPr>
      <w:r>
        <w:rPr>
          <w:rFonts w:ascii="Bookman Old Style" w:hAnsi="Bookman Old Style"/>
          <w:sz w:val="18"/>
          <w:szCs w:val="18"/>
        </w:rPr>
        <w:t>Observation</w:t>
      </w:r>
    </w:p>
    <w:p w:rsidR="00CE2810" w:rsidRDefault="00CE2810" w:rsidP="00CE2810">
      <w:pPr>
        <w:pStyle w:val="ListParagraph"/>
        <w:numPr>
          <w:ilvl w:val="0"/>
          <w:numId w:val="19"/>
        </w:numPr>
        <w:spacing w:after="0"/>
        <w:rPr>
          <w:rFonts w:ascii="Bookman Old Style" w:hAnsi="Bookman Old Style"/>
          <w:sz w:val="18"/>
          <w:szCs w:val="18"/>
        </w:rPr>
      </w:pPr>
      <w:r>
        <w:rPr>
          <w:rFonts w:ascii="Bookman Old Style" w:hAnsi="Bookman Old Style"/>
          <w:sz w:val="18"/>
          <w:szCs w:val="18"/>
        </w:rPr>
        <w:t>Using Libraries, schools, churches etc...</w:t>
      </w:r>
    </w:p>
    <w:p w:rsidR="00CE2810" w:rsidRPr="00CE2810" w:rsidRDefault="00CE2810" w:rsidP="00CE2810">
      <w:pPr>
        <w:pStyle w:val="ListParagraph"/>
        <w:spacing w:after="0"/>
        <w:rPr>
          <w:rFonts w:ascii="Bookman Old Style" w:hAnsi="Bookman Old Style"/>
          <w:sz w:val="18"/>
          <w:szCs w:val="18"/>
        </w:rPr>
      </w:pPr>
    </w:p>
    <w:p w:rsidR="00766575" w:rsidRPr="00382708" w:rsidRDefault="00766575" w:rsidP="00766575">
      <w:pPr>
        <w:spacing w:after="0"/>
        <w:rPr>
          <w:rFonts w:ascii="Bookman Old Style" w:hAnsi="Bookman Old Style"/>
          <w:sz w:val="18"/>
          <w:szCs w:val="18"/>
        </w:rPr>
      </w:pPr>
      <w:r w:rsidRPr="00382708">
        <w:rPr>
          <w:rFonts w:ascii="Bookman Old Style" w:hAnsi="Bookman Old Style"/>
          <w:b/>
          <w:sz w:val="18"/>
          <w:szCs w:val="18"/>
        </w:rPr>
        <w:t>Traditional Values</w:t>
      </w:r>
      <w:r>
        <w:rPr>
          <w:rFonts w:ascii="Bookman Old Style" w:hAnsi="Bookman Old Style"/>
          <w:sz w:val="18"/>
          <w:szCs w:val="18"/>
        </w:rPr>
        <w:t xml:space="preserve"> – refer to the values that we Ni –</w:t>
      </w:r>
      <w:proofErr w:type="gramStart"/>
      <w:r>
        <w:rPr>
          <w:rFonts w:ascii="Bookman Old Style" w:hAnsi="Bookman Old Style"/>
          <w:sz w:val="18"/>
          <w:szCs w:val="18"/>
        </w:rPr>
        <w:t>vans  mostly</w:t>
      </w:r>
      <w:proofErr w:type="gramEnd"/>
      <w:r>
        <w:rPr>
          <w:rFonts w:ascii="Bookman Old Style" w:hAnsi="Bookman Old Style"/>
          <w:sz w:val="18"/>
          <w:szCs w:val="18"/>
        </w:rPr>
        <w:t xml:space="preserve"> treasure in our everyday life, For example, respect, love, smile, care and so ford.</w:t>
      </w:r>
    </w:p>
    <w:p w:rsidR="00766575" w:rsidRDefault="00766575" w:rsidP="00766575">
      <w:pPr>
        <w:spacing w:after="0"/>
        <w:rPr>
          <w:rFonts w:ascii="Bookman Old Style" w:hAnsi="Bookman Old Style"/>
          <w:sz w:val="18"/>
          <w:szCs w:val="18"/>
        </w:rPr>
      </w:pPr>
      <w:r>
        <w:rPr>
          <w:rFonts w:ascii="Bookman Old Style" w:hAnsi="Bookman Old Style"/>
          <w:sz w:val="18"/>
          <w:szCs w:val="18"/>
        </w:rPr>
        <w:t xml:space="preserve"> </w:t>
      </w:r>
      <w:proofErr w:type="gramStart"/>
      <w:r>
        <w:rPr>
          <w:rFonts w:ascii="Bookman Old Style" w:hAnsi="Bookman Old Style"/>
          <w:sz w:val="18"/>
          <w:szCs w:val="18"/>
        </w:rPr>
        <w:t>Sources includes</w:t>
      </w:r>
      <w:proofErr w:type="gramEnd"/>
      <w:r>
        <w:rPr>
          <w:rFonts w:ascii="Bookman Old Style" w:hAnsi="Bookman Old Style"/>
          <w:sz w:val="18"/>
          <w:szCs w:val="18"/>
        </w:rPr>
        <w:t xml:space="preserve"> places where events happened as well as artefacts from the past. </w:t>
      </w:r>
      <w:proofErr w:type="gramStart"/>
      <w:r>
        <w:rPr>
          <w:rFonts w:ascii="Bookman Old Style" w:hAnsi="Bookman Old Style"/>
          <w:sz w:val="18"/>
          <w:szCs w:val="18"/>
        </w:rPr>
        <w:t>Example, old type of fan, Reef sandals.</w:t>
      </w:r>
      <w:proofErr w:type="gramEnd"/>
    </w:p>
    <w:p w:rsidR="00766575" w:rsidRPr="00826690" w:rsidRDefault="00766575" w:rsidP="00766575">
      <w:pPr>
        <w:spacing w:after="0"/>
        <w:rPr>
          <w:rFonts w:ascii="Bookman Old Style" w:hAnsi="Bookman Old Style"/>
          <w:b/>
          <w:sz w:val="18"/>
          <w:szCs w:val="18"/>
        </w:rPr>
      </w:pPr>
      <w:r w:rsidRPr="00826690">
        <w:rPr>
          <w:rFonts w:ascii="Bookman Old Style" w:hAnsi="Bookman Old Style"/>
          <w:b/>
          <w:sz w:val="18"/>
          <w:szCs w:val="18"/>
        </w:rPr>
        <w:t>Interviews</w:t>
      </w:r>
    </w:p>
    <w:p w:rsidR="00766575" w:rsidRDefault="00766575" w:rsidP="00766575">
      <w:pPr>
        <w:spacing w:after="0"/>
        <w:rPr>
          <w:rFonts w:ascii="Bookman Old Style" w:hAnsi="Bookman Old Style"/>
          <w:b/>
          <w:sz w:val="18"/>
          <w:szCs w:val="18"/>
        </w:rPr>
      </w:pPr>
      <w:r w:rsidRPr="00826690">
        <w:rPr>
          <w:rFonts w:ascii="Bookman Old Style" w:hAnsi="Bookman Old Style"/>
          <w:b/>
          <w:sz w:val="18"/>
          <w:szCs w:val="18"/>
        </w:rPr>
        <w:t>Photographs</w:t>
      </w:r>
    </w:p>
    <w:p w:rsidR="00766575" w:rsidRDefault="00766575" w:rsidP="00766575">
      <w:pPr>
        <w:spacing w:after="0"/>
        <w:rPr>
          <w:rFonts w:ascii="Bookman Old Style" w:hAnsi="Bookman Old Style"/>
          <w:sz w:val="18"/>
          <w:szCs w:val="18"/>
        </w:rPr>
      </w:pPr>
      <w:r>
        <w:rPr>
          <w:rFonts w:ascii="Bookman Old Style" w:hAnsi="Bookman Old Style"/>
          <w:sz w:val="18"/>
          <w:szCs w:val="18"/>
        </w:rPr>
        <w:t xml:space="preserve">We have names given to the traditional or island Gods relating to our ancestral custom stories of traditional creations. </w:t>
      </w:r>
      <w:proofErr w:type="gramStart"/>
      <w:r>
        <w:rPr>
          <w:rFonts w:ascii="Bookman Old Style" w:hAnsi="Bookman Old Style"/>
          <w:sz w:val="18"/>
          <w:szCs w:val="18"/>
        </w:rPr>
        <w:t xml:space="preserve">For example, </w:t>
      </w:r>
      <w:proofErr w:type="spellStart"/>
      <w:r>
        <w:rPr>
          <w:rFonts w:ascii="Bookman Old Style" w:hAnsi="Bookman Old Style"/>
          <w:sz w:val="18"/>
          <w:szCs w:val="18"/>
        </w:rPr>
        <w:t>Tagaro</w:t>
      </w:r>
      <w:proofErr w:type="spellEnd"/>
      <w:r>
        <w:rPr>
          <w:rFonts w:ascii="Bookman Old Style" w:hAnsi="Bookman Old Style"/>
          <w:sz w:val="18"/>
          <w:szCs w:val="18"/>
        </w:rPr>
        <w:t xml:space="preserve">, </w:t>
      </w:r>
      <w:proofErr w:type="spellStart"/>
      <w:r>
        <w:rPr>
          <w:rFonts w:ascii="Bookman Old Style" w:hAnsi="Bookman Old Style"/>
          <w:sz w:val="18"/>
          <w:szCs w:val="18"/>
        </w:rPr>
        <w:t>Majikjiki</w:t>
      </w:r>
      <w:proofErr w:type="spellEnd"/>
      <w:r>
        <w:rPr>
          <w:rFonts w:ascii="Bookman Old Style" w:hAnsi="Bookman Old Style"/>
          <w:sz w:val="18"/>
          <w:szCs w:val="18"/>
        </w:rPr>
        <w:t xml:space="preserve">, </w:t>
      </w:r>
      <w:proofErr w:type="spellStart"/>
      <w:r>
        <w:rPr>
          <w:rFonts w:ascii="Bookman Old Style" w:hAnsi="Bookman Old Style"/>
          <w:sz w:val="18"/>
          <w:szCs w:val="18"/>
        </w:rPr>
        <w:t>Bwatgulgul</w:t>
      </w:r>
      <w:proofErr w:type="spellEnd"/>
      <w:r>
        <w:rPr>
          <w:rFonts w:ascii="Bookman Old Style" w:hAnsi="Bookman Old Style"/>
          <w:sz w:val="18"/>
          <w:szCs w:val="18"/>
        </w:rPr>
        <w:t>, and so ford.</w:t>
      </w:r>
      <w:proofErr w:type="gramEnd"/>
      <w:r>
        <w:rPr>
          <w:rFonts w:ascii="Bookman Old Style" w:hAnsi="Bookman Old Style"/>
          <w:sz w:val="18"/>
          <w:szCs w:val="18"/>
        </w:rPr>
        <w:t xml:space="preserve"> Therefore</w:t>
      </w:r>
      <w:proofErr w:type="gramStart"/>
      <w:r>
        <w:rPr>
          <w:rFonts w:ascii="Bookman Old Style" w:hAnsi="Bookman Old Style"/>
          <w:sz w:val="18"/>
          <w:szCs w:val="18"/>
        </w:rPr>
        <w:t>,  it</w:t>
      </w:r>
      <w:proofErr w:type="gramEnd"/>
      <w:r>
        <w:rPr>
          <w:rFonts w:ascii="Bookman Old Style" w:hAnsi="Bookman Old Style"/>
          <w:sz w:val="18"/>
          <w:szCs w:val="18"/>
        </w:rPr>
        <w:t xml:space="preserve"> is believed by our ancestors and prove by archaeologist  that we  Pacific people originated from Africa ( From Africa –South Asia and into the Pacific). </w:t>
      </w:r>
      <w:proofErr w:type="gramStart"/>
      <w:r>
        <w:rPr>
          <w:rFonts w:ascii="Bookman Old Style" w:hAnsi="Bookman Old Style"/>
          <w:sz w:val="18"/>
          <w:szCs w:val="18"/>
        </w:rPr>
        <w:t xml:space="preserve">The evidence that proven this pattern of migration was the </w:t>
      </w:r>
      <w:proofErr w:type="spellStart"/>
      <w:r>
        <w:rPr>
          <w:rFonts w:ascii="Bookman Old Style" w:hAnsi="Bookman Old Style"/>
          <w:sz w:val="18"/>
          <w:szCs w:val="18"/>
        </w:rPr>
        <w:t>Lapita</w:t>
      </w:r>
      <w:proofErr w:type="spellEnd"/>
      <w:r>
        <w:rPr>
          <w:rFonts w:ascii="Bookman Old Style" w:hAnsi="Bookman Old Style"/>
          <w:sz w:val="18"/>
          <w:szCs w:val="18"/>
        </w:rPr>
        <w:t xml:space="preserve"> Pottery (pattern).</w:t>
      </w:r>
      <w:proofErr w:type="gramEnd"/>
    </w:p>
    <w:p w:rsidR="00766575" w:rsidRDefault="00766575" w:rsidP="00766575">
      <w:pPr>
        <w:spacing w:after="0"/>
        <w:rPr>
          <w:rFonts w:ascii="Bookman Old Style" w:hAnsi="Bookman Old Style"/>
          <w:sz w:val="18"/>
          <w:szCs w:val="18"/>
        </w:rPr>
      </w:pPr>
    </w:p>
    <w:p w:rsidR="00766575" w:rsidRPr="00743A3A" w:rsidRDefault="00766575" w:rsidP="00766575">
      <w:pPr>
        <w:spacing w:after="0"/>
        <w:rPr>
          <w:rFonts w:ascii="Bookman Old Style" w:hAnsi="Bookman Old Style"/>
          <w:b/>
          <w:sz w:val="18"/>
          <w:szCs w:val="18"/>
        </w:rPr>
      </w:pPr>
      <w:r>
        <w:rPr>
          <w:rFonts w:ascii="Bookman Old Style" w:hAnsi="Bookman Old Style"/>
          <w:sz w:val="18"/>
          <w:szCs w:val="18"/>
        </w:rPr>
        <w:t xml:space="preserve">Despite our Pacific way, different Pacific islanders have difference and Similarities between them </w:t>
      </w:r>
      <w:proofErr w:type="spellStart"/>
      <w:r>
        <w:rPr>
          <w:rFonts w:ascii="Bookman Old Style" w:hAnsi="Bookman Old Style"/>
          <w:sz w:val="18"/>
          <w:szCs w:val="18"/>
        </w:rPr>
        <w:t>interm</w:t>
      </w:r>
      <w:proofErr w:type="spellEnd"/>
      <w:r>
        <w:rPr>
          <w:rFonts w:ascii="Bookman Old Style" w:hAnsi="Bookman Old Style"/>
          <w:sz w:val="18"/>
          <w:szCs w:val="18"/>
        </w:rPr>
        <w:t xml:space="preserve"> of religion and traditional creations. </w:t>
      </w:r>
      <w:proofErr w:type="gramStart"/>
      <w:r>
        <w:rPr>
          <w:rFonts w:ascii="Bookman Old Style" w:hAnsi="Bookman Old Style"/>
          <w:sz w:val="18"/>
          <w:szCs w:val="18"/>
        </w:rPr>
        <w:t>For example, ethical beliefs.</w:t>
      </w:r>
      <w:proofErr w:type="gramEnd"/>
      <w:r>
        <w:rPr>
          <w:rFonts w:ascii="Bookman Old Style" w:hAnsi="Bookman Old Style"/>
          <w:sz w:val="18"/>
          <w:szCs w:val="18"/>
        </w:rPr>
        <w:t xml:space="preserve"> Respect, togetherness, love, caring, smile and collaboration were few of the traditional values of Vanuatu. </w:t>
      </w:r>
      <w:proofErr w:type="gramStart"/>
      <w:r>
        <w:rPr>
          <w:rFonts w:ascii="Bookman Old Style" w:hAnsi="Bookman Old Style"/>
          <w:sz w:val="18"/>
          <w:szCs w:val="18"/>
        </w:rPr>
        <w:t>“Vanuatu “</w:t>
      </w:r>
      <w:proofErr w:type="spellStart"/>
      <w:r>
        <w:rPr>
          <w:rFonts w:ascii="Bookman Old Style" w:hAnsi="Bookman Old Style"/>
          <w:sz w:val="18"/>
          <w:szCs w:val="18"/>
        </w:rPr>
        <w:t>simply</w:t>
      </w:r>
      <w:r w:rsidRPr="00743A3A">
        <w:rPr>
          <w:rFonts w:ascii="Bookman Old Style" w:hAnsi="Bookman Old Style"/>
          <w:b/>
          <w:sz w:val="18"/>
          <w:szCs w:val="18"/>
        </w:rPr>
        <w:t>mean</w:t>
      </w:r>
      <w:proofErr w:type="spellEnd"/>
      <w:r w:rsidRPr="00743A3A">
        <w:rPr>
          <w:rFonts w:ascii="Bookman Old Style" w:hAnsi="Bookman Old Style"/>
          <w:b/>
          <w:sz w:val="18"/>
          <w:szCs w:val="18"/>
        </w:rPr>
        <w:t xml:space="preserve"> -Our Land Forever.</w:t>
      </w:r>
      <w:proofErr w:type="gramEnd"/>
    </w:p>
    <w:p w:rsidR="00766575" w:rsidRDefault="00766575" w:rsidP="00766575">
      <w:pPr>
        <w:spacing w:after="0"/>
        <w:rPr>
          <w:rFonts w:ascii="Bookman Old Style" w:hAnsi="Bookman Old Style"/>
          <w:sz w:val="18"/>
          <w:szCs w:val="18"/>
        </w:rPr>
      </w:pPr>
      <w:r>
        <w:rPr>
          <w:rFonts w:ascii="Bookman Old Style" w:hAnsi="Bookman Old Style"/>
          <w:sz w:val="18"/>
          <w:szCs w:val="18"/>
        </w:rPr>
        <w:t xml:space="preserve">In Vanuatu Most of the percentage of land were owned customarily, meaning that they were owned by the indigenous people. Citizens owned land, although they can lease it to foreigners and investors or indigenous owned through the Matrilineal and </w:t>
      </w:r>
      <w:proofErr w:type="spellStart"/>
      <w:r>
        <w:rPr>
          <w:rFonts w:ascii="Bookman Old Style" w:hAnsi="Bookman Old Style"/>
          <w:sz w:val="18"/>
          <w:szCs w:val="18"/>
        </w:rPr>
        <w:t>Patrilineal</w:t>
      </w:r>
      <w:proofErr w:type="spellEnd"/>
      <w:r>
        <w:rPr>
          <w:rFonts w:ascii="Bookman Old Style" w:hAnsi="Bookman Old Style"/>
          <w:sz w:val="18"/>
          <w:szCs w:val="18"/>
        </w:rPr>
        <w:t xml:space="preserve"> system. Most of the indigenous see land as a commodity n the ach economy rather than heritage or custom. </w:t>
      </w:r>
      <w:proofErr w:type="gramStart"/>
      <w:r>
        <w:rPr>
          <w:rFonts w:ascii="Bookman Old Style" w:hAnsi="Bookman Old Style"/>
          <w:sz w:val="18"/>
          <w:szCs w:val="18"/>
        </w:rPr>
        <w:t>For example, selling of land to the Foreigners.</w:t>
      </w:r>
      <w:proofErr w:type="gramEnd"/>
    </w:p>
    <w:p w:rsidR="00766575" w:rsidRDefault="00766575" w:rsidP="00766575">
      <w:pPr>
        <w:spacing w:after="0"/>
        <w:rPr>
          <w:rFonts w:ascii="Bookman Old Style" w:hAnsi="Bookman Old Style"/>
          <w:sz w:val="18"/>
          <w:szCs w:val="18"/>
        </w:rPr>
      </w:pPr>
    </w:p>
    <w:p w:rsidR="00766575" w:rsidRDefault="00766575" w:rsidP="00766575">
      <w:pPr>
        <w:spacing w:after="0"/>
        <w:rPr>
          <w:rFonts w:ascii="Bookman Old Style" w:hAnsi="Bookman Old Style"/>
          <w:sz w:val="18"/>
          <w:szCs w:val="18"/>
        </w:rPr>
      </w:pPr>
      <w:r>
        <w:rPr>
          <w:rFonts w:ascii="Bookman Old Style" w:hAnsi="Bookman Old Style"/>
          <w:sz w:val="18"/>
          <w:szCs w:val="18"/>
        </w:rPr>
        <w:t xml:space="preserve">Students should have the knowledge on how they ancestors first settled the village they are currently living in and how </w:t>
      </w:r>
      <w:proofErr w:type="spellStart"/>
      <w:r>
        <w:rPr>
          <w:rFonts w:ascii="Bookman Old Style" w:hAnsi="Bookman Old Style"/>
          <w:sz w:val="18"/>
          <w:szCs w:val="18"/>
        </w:rPr>
        <w:t>thy</w:t>
      </w:r>
      <w:proofErr w:type="spellEnd"/>
      <w:r>
        <w:rPr>
          <w:rFonts w:ascii="Bookman Old Style" w:hAnsi="Bookman Old Style"/>
          <w:sz w:val="18"/>
          <w:szCs w:val="18"/>
        </w:rPr>
        <w:t xml:space="preserve"> get their names (surname). Also they must be able to address </w:t>
      </w:r>
      <w:proofErr w:type="gramStart"/>
      <w:r>
        <w:rPr>
          <w:rFonts w:ascii="Bookman Old Style" w:hAnsi="Bookman Old Style"/>
          <w:sz w:val="18"/>
          <w:szCs w:val="18"/>
        </w:rPr>
        <w:t>they</w:t>
      </w:r>
      <w:proofErr w:type="gramEnd"/>
      <w:r>
        <w:rPr>
          <w:rFonts w:ascii="Bookman Old Style" w:hAnsi="Bookman Old Style"/>
          <w:sz w:val="18"/>
          <w:szCs w:val="18"/>
        </w:rPr>
        <w:t xml:space="preserve"> family members correctly. </w:t>
      </w:r>
      <w:proofErr w:type="gramStart"/>
      <w:r>
        <w:rPr>
          <w:rFonts w:ascii="Bookman Old Style" w:hAnsi="Bookman Old Style"/>
          <w:sz w:val="18"/>
          <w:szCs w:val="18"/>
        </w:rPr>
        <w:t>Meaning that they should have the full knowledge of their history.</w:t>
      </w:r>
      <w:proofErr w:type="gramEnd"/>
    </w:p>
    <w:p w:rsidR="00766575" w:rsidRDefault="00766575" w:rsidP="00766575">
      <w:pPr>
        <w:spacing w:after="0"/>
        <w:rPr>
          <w:rFonts w:ascii="Bookman Old Style" w:hAnsi="Bookman Old Style"/>
          <w:b/>
          <w:sz w:val="18"/>
          <w:szCs w:val="18"/>
        </w:rPr>
      </w:pPr>
    </w:p>
    <w:p w:rsidR="00766575" w:rsidRDefault="00766575" w:rsidP="00766575">
      <w:pPr>
        <w:spacing w:after="0"/>
        <w:rPr>
          <w:rFonts w:ascii="Bookman Old Style" w:hAnsi="Bookman Old Style"/>
          <w:sz w:val="18"/>
          <w:szCs w:val="18"/>
        </w:rPr>
      </w:pPr>
    </w:p>
    <w:p w:rsidR="000C18B4" w:rsidRDefault="000C18B4" w:rsidP="000C18B4">
      <w:pPr>
        <w:spacing w:after="0" w:line="240" w:lineRule="auto"/>
        <w:outlineLvl w:val="2"/>
        <w:rPr>
          <w:rFonts w:ascii="Bookman Old Style" w:eastAsia="Times New Roman" w:hAnsi="Bookman Old Style" w:cs="Arial"/>
          <w:b/>
          <w:sz w:val="24"/>
          <w:szCs w:val="24"/>
          <w:u w:val="single"/>
          <w:lang w:val="en-GB" w:eastAsia="en-AU"/>
        </w:rPr>
      </w:pPr>
    </w:p>
    <w:p w:rsidR="000C18B4" w:rsidRDefault="000C18B4" w:rsidP="000C18B4">
      <w:pPr>
        <w:spacing w:after="0" w:line="240" w:lineRule="auto"/>
        <w:outlineLvl w:val="2"/>
        <w:rPr>
          <w:rFonts w:ascii="Bookman Old Style" w:eastAsia="Times New Roman" w:hAnsi="Bookman Old Style" w:cs="Arial"/>
          <w:b/>
          <w:sz w:val="24"/>
          <w:szCs w:val="24"/>
          <w:u w:val="single"/>
          <w:lang w:val="en-GB" w:eastAsia="en-AU"/>
        </w:rPr>
      </w:pPr>
    </w:p>
    <w:p w:rsidR="000C18B4" w:rsidRPr="001829D6" w:rsidRDefault="000C18B4" w:rsidP="000C18B4">
      <w:pPr>
        <w:spacing w:after="0" w:line="240" w:lineRule="auto"/>
        <w:outlineLvl w:val="2"/>
        <w:rPr>
          <w:rFonts w:ascii="Bookman Old Style" w:eastAsia="Times New Roman" w:hAnsi="Bookman Old Style" w:cs="Arial"/>
          <w:b/>
          <w:sz w:val="24"/>
          <w:szCs w:val="24"/>
          <w:u w:val="single"/>
          <w:lang w:val="en-GB" w:eastAsia="en-AU"/>
        </w:rPr>
      </w:pPr>
      <w:r w:rsidRPr="001829D6">
        <w:rPr>
          <w:rFonts w:ascii="Bookman Old Style" w:eastAsia="Times New Roman" w:hAnsi="Bookman Old Style" w:cs="Arial"/>
          <w:b/>
          <w:sz w:val="24"/>
          <w:szCs w:val="24"/>
          <w:u w:val="single"/>
          <w:lang w:val="en-GB" w:eastAsia="en-AU"/>
        </w:rPr>
        <w:t>The History of Vanuatu</w:t>
      </w:r>
    </w:p>
    <w:p w:rsidR="000C18B4" w:rsidRPr="001829D6" w:rsidRDefault="000C18B4" w:rsidP="000C18B4">
      <w:pPr>
        <w:spacing w:after="0" w:line="240" w:lineRule="auto"/>
        <w:outlineLvl w:val="1"/>
        <w:rPr>
          <w:rFonts w:ascii="Bookman Old Style" w:eastAsia="Times New Roman" w:hAnsi="Bookman Old Style" w:cs="Arial"/>
          <w:b/>
          <w:sz w:val="24"/>
          <w:szCs w:val="24"/>
          <w:u w:val="single"/>
          <w:lang w:val="en-GB" w:eastAsia="en-AU"/>
        </w:rPr>
      </w:pPr>
      <w:r w:rsidRPr="001829D6">
        <w:rPr>
          <w:rFonts w:ascii="Bookman Old Style" w:eastAsia="Times New Roman" w:hAnsi="Bookman Old Style" w:cs="Arial"/>
          <w:b/>
          <w:sz w:val="24"/>
          <w:szCs w:val="24"/>
          <w:u w:val="single"/>
          <w:lang w:val="en-GB" w:eastAsia="en-AU"/>
        </w:rPr>
        <w:t>The Early Explorers</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Many of the islands of Vanuatu have been inhabited for thousands of years, the oldest archaeological evidence dates back to 2000 BC. Vanuatu is one of the most culturally diverse countries on earth, with a population of approximately 217,750, 113 distinct languages and innumerable dialects. This amazing diversity is a result of 4,000 years of sporadic immigration from many Pacific countries. Although most settlers arrived from Melanesia, the larger built, lighter skinned Polynesians also settled in the islands.</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In 1605, the Portuguese explorer Pedro </w:t>
      </w:r>
      <w:proofErr w:type="spellStart"/>
      <w:r w:rsidRPr="006E00EE">
        <w:rPr>
          <w:rFonts w:ascii="Bookman Old Style" w:eastAsia="Times New Roman" w:hAnsi="Bookman Old Style" w:cs="Arial"/>
          <w:sz w:val="20"/>
          <w:szCs w:val="20"/>
          <w:lang w:val="en-GB" w:eastAsia="en-AU"/>
        </w:rPr>
        <w:t>Fernández</w:t>
      </w:r>
      <w:proofErr w:type="spellEnd"/>
      <w:r w:rsidRPr="006E00EE">
        <w:rPr>
          <w:rFonts w:ascii="Bookman Old Style" w:eastAsia="Times New Roman" w:hAnsi="Bookman Old Style" w:cs="Arial"/>
          <w:sz w:val="20"/>
          <w:szCs w:val="20"/>
          <w:lang w:val="en-GB" w:eastAsia="en-AU"/>
        </w:rPr>
        <w:t xml:space="preserve"> de </w:t>
      </w:r>
      <w:proofErr w:type="spellStart"/>
      <w:r w:rsidRPr="006E00EE">
        <w:rPr>
          <w:rFonts w:ascii="Bookman Old Style" w:eastAsia="Times New Roman" w:hAnsi="Bookman Old Style" w:cs="Arial"/>
          <w:sz w:val="20"/>
          <w:szCs w:val="20"/>
          <w:lang w:val="en-GB" w:eastAsia="en-AU"/>
        </w:rPr>
        <w:t>Quirós</w:t>
      </w:r>
      <w:proofErr w:type="spellEnd"/>
      <w:r w:rsidRPr="006E00EE">
        <w:rPr>
          <w:rFonts w:ascii="Bookman Old Style" w:eastAsia="Times New Roman" w:hAnsi="Bookman Old Style" w:cs="Arial"/>
          <w:sz w:val="20"/>
          <w:szCs w:val="20"/>
          <w:lang w:val="en-GB" w:eastAsia="en-AU"/>
        </w:rPr>
        <w:t xml:space="preserve"> became the first European to reach the islands, believing it to be part of Terra </w:t>
      </w:r>
      <w:proofErr w:type="spellStart"/>
      <w:r w:rsidRPr="006E00EE">
        <w:rPr>
          <w:rFonts w:ascii="Bookman Old Style" w:eastAsia="Times New Roman" w:hAnsi="Bookman Old Style" w:cs="Arial"/>
          <w:sz w:val="20"/>
          <w:szCs w:val="20"/>
          <w:lang w:val="en-GB" w:eastAsia="en-AU"/>
        </w:rPr>
        <w:t>Australis</w:t>
      </w:r>
      <w:proofErr w:type="spellEnd"/>
      <w:r w:rsidRPr="006E00EE">
        <w:rPr>
          <w:rFonts w:ascii="Bookman Old Style" w:eastAsia="Times New Roman" w:hAnsi="Bookman Old Style" w:cs="Arial"/>
          <w:sz w:val="20"/>
          <w:szCs w:val="20"/>
          <w:lang w:val="en-GB" w:eastAsia="en-AU"/>
        </w:rPr>
        <w:t>. Europeans began settling the islands in the late 18th century, after British explorer James Cook visited the islands on his second voyage, and gave them the name New Hebrides.</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In 1887, the islands began to be administered by a French-British naval commission, with the French and British agreeing to an Anglo-French Condominium on the New Hebrides in 1906.</w:t>
      </w:r>
    </w:p>
    <w:p w:rsidR="000C18B4" w:rsidRPr="006E00EE" w:rsidRDefault="000C18B4" w:rsidP="000C18B4">
      <w:pPr>
        <w:spacing w:after="0" w:line="240" w:lineRule="auto"/>
        <w:outlineLvl w:val="1"/>
        <w:rPr>
          <w:rFonts w:ascii="Bookman Old Style" w:eastAsia="Times New Roman" w:hAnsi="Bookman Old Style" w:cs="Arial"/>
          <w:sz w:val="20"/>
          <w:szCs w:val="20"/>
          <w:u w:val="single"/>
          <w:lang w:val="en-GB" w:eastAsia="en-AU"/>
        </w:rPr>
      </w:pPr>
    </w:p>
    <w:p w:rsidR="000C18B4" w:rsidRPr="006E00EE" w:rsidRDefault="000C18B4" w:rsidP="000C18B4">
      <w:pPr>
        <w:spacing w:after="0" w:line="240" w:lineRule="auto"/>
        <w:outlineLvl w:val="1"/>
        <w:rPr>
          <w:rFonts w:ascii="Bookman Old Style" w:eastAsia="Times New Roman" w:hAnsi="Bookman Old Style" w:cs="Arial"/>
          <w:b/>
          <w:sz w:val="20"/>
          <w:szCs w:val="20"/>
          <w:u w:val="single"/>
          <w:lang w:val="en-GB" w:eastAsia="en-AU"/>
        </w:rPr>
      </w:pPr>
    </w:p>
    <w:p w:rsidR="000C18B4" w:rsidRPr="006E00EE" w:rsidRDefault="000C18B4" w:rsidP="000C18B4">
      <w:pPr>
        <w:spacing w:after="0" w:line="240" w:lineRule="auto"/>
        <w:outlineLvl w:val="1"/>
        <w:rPr>
          <w:rFonts w:ascii="Bookman Old Style" w:eastAsia="Times New Roman" w:hAnsi="Bookman Old Style" w:cs="Arial"/>
          <w:b/>
          <w:sz w:val="20"/>
          <w:szCs w:val="20"/>
          <w:u w:val="single"/>
          <w:lang w:val="en-GB" w:eastAsia="en-AU"/>
        </w:rPr>
      </w:pPr>
    </w:p>
    <w:p w:rsidR="00D201BC" w:rsidRDefault="00D201BC" w:rsidP="000C18B4">
      <w:pPr>
        <w:spacing w:after="0" w:line="240" w:lineRule="auto"/>
        <w:outlineLvl w:val="1"/>
        <w:rPr>
          <w:rFonts w:ascii="Bookman Old Style" w:eastAsia="Times New Roman" w:hAnsi="Bookman Old Style" w:cs="Arial"/>
          <w:b/>
          <w:sz w:val="20"/>
          <w:szCs w:val="20"/>
          <w:u w:val="single"/>
          <w:lang w:val="en-GB" w:eastAsia="en-AU"/>
        </w:rPr>
      </w:pPr>
    </w:p>
    <w:p w:rsidR="00D201BC" w:rsidRDefault="00D201BC" w:rsidP="000C18B4">
      <w:pPr>
        <w:spacing w:after="0" w:line="240" w:lineRule="auto"/>
        <w:outlineLvl w:val="1"/>
        <w:rPr>
          <w:rFonts w:ascii="Bookman Old Style" w:eastAsia="Times New Roman" w:hAnsi="Bookman Old Style" w:cs="Arial"/>
          <w:b/>
          <w:sz w:val="20"/>
          <w:szCs w:val="20"/>
          <w:u w:val="single"/>
          <w:lang w:val="en-GB" w:eastAsia="en-AU"/>
        </w:rPr>
      </w:pPr>
    </w:p>
    <w:p w:rsidR="000C18B4" w:rsidRPr="006E00EE" w:rsidRDefault="000C18B4" w:rsidP="000C18B4">
      <w:pPr>
        <w:spacing w:after="0" w:line="240" w:lineRule="auto"/>
        <w:outlineLvl w:val="1"/>
        <w:rPr>
          <w:rFonts w:ascii="Bookman Old Style" w:eastAsia="Times New Roman" w:hAnsi="Bookman Old Style" w:cs="Arial"/>
          <w:b/>
          <w:sz w:val="20"/>
          <w:szCs w:val="20"/>
          <w:u w:val="single"/>
          <w:lang w:val="en-GB" w:eastAsia="en-AU"/>
        </w:rPr>
      </w:pPr>
      <w:r w:rsidRPr="006E00EE">
        <w:rPr>
          <w:rFonts w:ascii="Bookman Old Style" w:eastAsia="Times New Roman" w:hAnsi="Bookman Old Style" w:cs="Arial"/>
          <w:b/>
          <w:sz w:val="20"/>
          <w:szCs w:val="20"/>
          <w:u w:val="single"/>
          <w:lang w:val="en-GB" w:eastAsia="en-AU"/>
        </w:rPr>
        <w:lastRenderedPageBreak/>
        <w:t>Missionaries</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The first two missionaries set foot in Vanuatu, on </w:t>
      </w:r>
      <w:proofErr w:type="spellStart"/>
      <w:r w:rsidRPr="006E00EE">
        <w:rPr>
          <w:rFonts w:ascii="Bookman Old Style" w:eastAsia="Times New Roman" w:hAnsi="Bookman Old Style" w:cs="Arial"/>
          <w:sz w:val="20"/>
          <w:szCs w:val="20"/>
          <w:lang w:val="en-GB" w:eastAsia="en-AU"/>
        </w:rPr>
        <w:t>Erromango</w:t>
      </w:r>
      <w:proofErr w:type="spellEnd"/>
      <w:r w:rsidRPr="006E00EE">
        <w:rPr>
          <w:rFonts w:ascii="Bookman Old Style" w:eastAsia="Times New Roman" w:hAnsi="Bookman Old Style" w:cs="Arial"/>
          <w:sz w:val="20"/>
          <w:szCs w:val="20"/>
          <w:lang w:val="en-GB" w:eastAsia="en-AU"/>
        </w:rPr>
        <w:t xml:space="preserve"> in 1839. An inauspicious beginning, with the death of one of their most famous members (John Williams of the London Missionary Society), prompted the mission societies to proceed cautiously.</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For the following nine years, they used converted Polynesian missionaries. Polynesians were regarded as a form of cannon fodder and if they survived, Europeans could safely follow.</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In 1845, Samoan teachers landed on Efate, but most had been killed within a few years. The following years saw Catholic, Presbyterian and Anglican missionaries from England, </w:t>
      </w:r>
      <w:proofErr w:type="spellStart"/>
      <w:r w:rsidRPr="006E00EE">
        <w:rPr>
          <w:rFonts w:ascii="Bookman Old Style" w:eastAsia="Times New Roman" w:hAnsi="Bookman Old Style" w:cs="Arial"/>
          <w:sz w:val="20"/>
          <w:szCs w:val="20"/>
          <w:lang w:val="en-GB" w:eastAsia="en-AU"/>
        </w:rPr>
        <w:t>Noumea</w:t>
      </w:r>
      <w:proofErr w:type="spellEnd"/>
      <w:r w:rsidRPr="006E00EE">
        <w:rPr>
          <w:rFonts w:ascii="Bookman Old Style" w:eastAsia="Times New Roman" w:hAnsi="Bookman Old Style" w:cs="Arial"/>
          <w:sz w:val="20"/>
          <w:szCs w:val="20"/>
          <w:lang w:val="en-GB" w:eastAsia="en-AU"/>
        </w:rPr>
        <w:t xml:space="preserve"> and France making various short lived (through death) or aborted (rapid retreat) attempts to convert the </w:t>
      </w:r>
      <w:proofErr w:type="spellStart"/>
      <w:r w:rsidRPr="006E00EE">
        <w:rPr>
          <w:rFonts w:ascii="Bookman Old Style" w:eastAsia="Times New Roman" w:hAnsi="Bookman Old Style" w:cs="Arial"/>
          <w:sz w:val="20"/>
          <w:szCs w:val="20"/>
          <w:lang w:val="en-GB" w:eastAsia="en-AU"/>
        </w:rPr>
        <w:t>ni</w:t>
      </w:r>
      <w:proofErr w:type="spellEnd"/>
      <w:r w:rsidRPr="006E00EE">
        <w:rPr>
          <w:rFonts w:ascii="Bookman Old Style" w:eastAsia="Times New Roman" w:hAnsi="Bookman Old Style" w:cs="Arial"/>
          <w:sz w:val="20"/>
          <w:szCs w:val="20"/>
          <w:lang w:val="en-GB" w:eastAsia="en-AU"/>
        </w:rPr>
        <w:t>-Vanuatu. However, through perseverance, by the 1860's various denominational mission stations existed throughout the islands.</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The effect on the local populations varied. For those who converted to Christianity in one form or another, many died, due to the exposure of an entire range of introduced diseases. By then these included not only measles and dysentery, but smallpox, influenza, pneumonia, scarlet fever, mumps, whooping cough and the simple, but often quite deadly, common cold.</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Traditional medicines when combined with a degree of genetic immunity, proved effective against endemic diseases, but had no impact on these new medical conditions. Consequently some considered that the new religion and its God were impotent in the face of disease.</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Others took a more pragmatic view; as all illnesses stemmed from sorcery anyway, Christianity must be a particularly malevolent religion to attack its converts in such a violent manner. This attitude resulted in the death of several missionaries following epidemics.</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However, the missionaries kept coming and eventually had profound impact on the Melanesian society, by destroying rich cultural heritage centuries old. Catholicism in particular was more readily embraced as Catholic missionaries did not take a dim view of converts merging elements of their own beliefs with Catholicism. In the end, the success of the Catholics had an extraordinary effect on the way the country was to be eventually governed.</w:t>
      </w:r>
    </w:p>
    <w:p w:rsidR="000C18B4" w:rsidRPr="006E00EE" w:rsidRDefault="000C18B4" w:rsidP="000C18B4">
      <w:pPr>
        <w:spacing w:after="0" w:line="240" w:lineRule="auto"/>
        <w:outlineLvl w:val="1"/>
        <w:rPr>
          <w:rFonts w:ascii="Bookman Old Style" w:eastAsia="Times New Roman" w:hAnsi="Bookman Old Style" w:cs="Arial"/>
          <w:b/>
          <w:sz w:val="20"/>
          <w:szCs w:val="20"/>
          <w:u w:val="single"/>
          <w:lang w:val="en-GB" w:eastAsia="en-AU"/>
        </w:rPr>
      </w:pPr>
    </w:p>
    <w:p w:rsidR="000C18B4" w:rsidRPr="006E00EE" w:rsidRDefault="000C18B4" w:rsidP="000C18B4">
      <w:pPr>
        <w:spacing w:after="0" w:line="240" w:lineRule="auto"/>
        <w:outlineLvl w:val="1"/>
        <w:rPr>
          <w:rFonts w:ascii="Bookman Old Style" w:eastAsia="Times New Roman" w:hAnsi="Bookman Old Style" w:cs="Arial"/>
          <w:b/>
          <w:sz w:val="20"/>
          <w:szCs w:val="20"/>
          <w:u w:val="single"/>
          <w:lang w:val="en-GB" w:eastAsia="en-AU"/>
        </w:rPr>
      </w:pPr>
      <w:r w:rsidRPr="006E00EE">
        <w:rPr>
          <w:rFonts w:ascii="Bookman Old Style" w:eastAsia="Times New Roman" w:hAnsi="Bookman Old Style" w:cs="Arial"/>
          <w:b/>
          <w:sz w:val="20"/>
          <w:szCs w:val="20"/>
          <w:u w:val="single"/>
          <w:lang w:val="en-GB" w:eastAsia="en-AU"/>
        </w:rPr>
        <w:t>World War 2</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With the fall of France to Germany in World War 2, the French side of the condominium technically became at war with the other half - Britain.</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However in 1940, the French population of the New Hebrides immediately declared their support for General De Gaul's Free French Forces – the first of France's Pacific colonies to do so. This would be </w:t>
      </w:r>
      <w:proofErr w:type="spellStart"/>
      <w:r w:rsidRPr="006E00EE">
        <w:rPr>
          <w:rFonts w:ascii="Bookman Old Style" w:eastAsia="Times New Roman" w:hAnsi="Bookman Old Style" w:cs="Arial"/>
          <w:sz w:val="20"/>
          <w:szCs w:val="20"/>
          <w:lang w:val="en-GB" w:eastAsia="en-AU"/>
        </w:rPr>
        <w:t>on</w:t>
      </w:r>
      <w:proofErr w:type="spellEnd"/>
      <w:r w:rsidRPr="006E00EE">
        <w:rPr>
          <w:rFonts w:ascii="Bookman Old Style" w:eastAsia="Times New Roman" w:hAnsi="Bookman Old Style" w:cs="Arial"/>
          <w:sz w:val="20"/>
          <w:szCs w:val="20"/>
          <w:lang w:val="en-GB" w:eastAsia="en-AU"/>
        </w:rPr>
        <w:t xml:space="preserve"> of the only times of the Condominium that the French and British were not at odds with each other.</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With France under German rule, the French Ambassador was placed in a difficult position as there was no support structure of a functioning French government. However, these concerns were overshadowed by the fast approaching Japanese forces.</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In early 1942, the Japanese reached the nearby Solomon Islands and the New </w:t>
      </w:r>
      <w:proofErr w:type="spellStart"/>
      <w:r w:rsidRPr="006E00EE">
        <w:rPr>
          <w:rFonts w:ascii="Bookman Old Style" w:eastAsia="Times New Roman" w:hAnsi="Bookman Old Style" w:cs="Arial"/>
          <w:sz w:val="20"/>
          <w:szCs w:val="20"/>
          <w:lang w:val="en-GB" w:eastAsia="en-AU"/>
        </w:rPr>
        <w:t>Hebridean's</w:t>
      </w:r>
      <w:proofErr w:type="spellEnd"/>
      <w:r w:rsidRPr="006E00EE">
        <w:rPr>
          <w:rFonts w:ascii="Bookman Old Style" w:eastAsia="Times New Roman" w:hAnsi="Bookman Old Style" w:cs="Arial"/>
          <w:sz w:val="20"/>
          <w:szCs w:val="20"/>
          <w:lang w:val="en-GB" w:eastAsia="en-AU"/>
        </w:rPr>
        <w:t xml:space="preserve"> lived in fear that they would be next. The Americans, however, arrived first, totally unannounced, in May 1942 filling </w:t>
      </w:r>
      <w:proofErr w:type="spellStart"/>
      <w:r w:rsidRPr="006E00EE">
        <w:rPr>
          <w:rFonts w:ascii="Bookman Old Style" w:eastAsia="Times New Roman" w:hAnsi="Bookman Old Style" w:cs="Arial"/>
          <w:sz w:val="20"/>
          <w:szCs w:val="20"/>
          <w:lang w:val="en-GB" w:eastAsia="en-AU"/>
        </w:rPr>
        <w:t>Mele</w:t>
      </w:r>
      <w:proofErr w:type="spellEnd"/>
      <w:r w:rsidRPr="006E00EE">
        <w:rPr>
          <w:rFonts w:ascii="Bookman Old Style" w:eastAsia="Times New Roman" w:hAnsi="Bookman Old Style" w:cs="Arial"/>
          <w:sz w:val="20"/>
          <w:szCs w:val="20"/>
          <w:lang w:val="en-GB" w:eastAsia="en-AU"/>
        </w:rPr>
        <w:t xml:space="preserve"> Bay with warships.</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Due to this unannounced arrival, a large number of the Vila population fled into the hills believing the Japanese had arrived. It took time to convince them otherwise, but the stealthy nature of the American arrival was </w:t>
      </w:r>
      <w:proofErr w:type="gramStart"/>
      <w:r w:rsidRPr="006E00EE">
        <w:rPr>
          <w:rFonts w:ascii="Bookman Old Style" w:eastAsia="Times New Roman" w:hAnsi="Bookman Old Style" w:cs="Arial"/>
          <w:sz w:val="20"/>
          <w:szCs w:val="20"/>
          <w:lang w:val="en-GB" w:eastAsia="en-AU"/>
        </w:rPr>
        <w:t>key</w:t>
      </w:r>
      <w:proofErr w:type="gramEnd"/>
      <w:r w:rsidRPr="006E00EE">
        <w:rPr>
          <w:rFonts w:ascii="Bookman Old Style" w:eastAsia="Times New Roman" w:hAnsi="Bookman Old Style" w:cs="Arial"/>
          <w:sz w:val="20"/>
          <w:szCs w:val="20"/>
          <w:lang w:val="en-GB" w:eastAsia="en-AU"/>
        </w:rPr>
        <w:t xml:space="preserve"> in its defensive strategy against the seemingly unbeatable Japanese.</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Being at war, the Americans simply took over and built an entire infrastructure to support their introduced military population and the necessary equipment to wage a counter offensive. They brought in tens of thousands of tons of machinery, built barracks and hospitals, a road around the entire island, airstrips and wharves in a desperate attempt to push back the Japanese, leaving France and Britain in shame for all they had not done for the islands.</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In Espiritu Santo, 100,000 troops arrived in short order, doubling the population of the country almost overnight.</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Throughout the islands, </w:t>
      </w:r>
      <w:r w:rsidR="00065F72" w:rsidRPr="006E00EE">
        <w:rPr>
          <w:rFonts w:ascii="Bookman Old Style" w:eastAsia="Times New Roman" w:hAnsi="Bookman Old Style" w:cs="Arial"/>
          <w:sz w:val="20"/>
          <w:szCs w:val="20"/>
          <w:lang w:val="en-GB" w:eastAsia="en-AU"/>
        </w:rPr>
        <w:t>an interesting social phenomenon</w:t>
      </w:r>
      <w:r w:rsidRPr="006E00EE">
        <w:rPr>
          <w:rFonts w:ascii="Bookman Old Style" w:eastAsia="Times New Roman" w:hAnsi="Bookman Old Style" w:cs="Arial"/>
          <w:sz w:val="20"/>
          <w:szCs w:val="20"/>
          <w:lang w:val="en-GB" w:eastAsia="en-AU"/>
        </w:rPr>
        <w:t xml:space="preserve"> took place. New </w:t>
      </w:r>
      <w:proofErr w:type="spellStart"/>
      <w:r w:rsidRPr="006E00EE">
        <w:rPr>
          <w:rFonts w:ascii="Bookman Old Style" w:eastAsia="Times New Roman" w:hAnsi="Bookman Old Style" w:cs="Arial"/>
          <w:sz w:val="20"/>
          <w:szCs w:val="20"/>
          <w:lang w:val="en-GB" w:eastAsia="en-AU"/>
        </w:rPr>
        <w:t>Hebrideans</w:t>
      </w:r>
      <w:proofErr w:type="spellEnd"/>
      <w:r w:rsidRPr="006E00EE">
        <w:rPr>
          <w:rFonts w:ascii="Bookman Old Style" w:eastAsia="Times New Roman" w:hAnsi="Bookman Old Style" w:cs="Arial"/>
          <w:sz w:val="20"/>
          <w:szCs w:val="20"/>
          <w:lang w:val="en-GB" w:eastAsia="en-AU"/>
        </w:rPr>
        <w:t xml:space="preserve"> were astounded at the equality with which black and white military personnel were treated, so when they went to work for the Americans, they received respect and wages far in excess </w:t>
      </w:r>
      <w:r w:rsidRPr="006E00EE">
        <w:rPr>
          <w:rFonts w:ascii="Bookman Old Style" w:eastAsia="Times New Roman" w:hAnsi="Bookman Old Style" w:cs="Arial"/>
          <w:sz w:val="20"/>
          <w:szCs w:val="20"/>
          <w:lang w:val="en-GB" w:eastAsia="en-AU"/>
        </w:rPr>
        <w:lastRenderedPageBreak/>
        <w:t xml:space="preserve">to anything they had ever experienced before. The typically generous Americans would also look at New </w:t>
      </w:r>
      <w:proofErr w:type="spellStart"/>
      <w:r w:rsidRPr="006E00EE">
        <w:rPr>
          <w:rFonts w:ascii="Bookman Old Style" w:eastAsia="Times New Roman" w:hAnsi="Bookman Old Style" w:cs="Arial"/>
          <w:sz w:val="20"/>
          <w:szCs w:val="20"/>
          <w:lang w:val="en-GB" w:eastAsia="en-AU"/>
        </w:rPr>
        <w:t>Hebridean</w:t>
      </w:r>
      <w:proofErr w:type="spellEnd"/>
      <w:r w:rsidRPr="006E00EE">
        <w:rPr>
          <w:rFonts w:ascii="Bookman Old Style" w:eastAsia="Times New Roman" w:hAnsi="Bookman Old Style" w:cs="Arial"/>
          <w:sz w:val="20"/>
          <w:szCs w:val="20"/>
          <w:lang w:val="en-GB" w:eastAsia="en-AU"/>
        </w:rPr>
        <w:t xml:space="preserve"> living conditions and provided clothes and beds, ice boxes and furniture where needed.</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The early 1940's were calm years for the native New </w:t>
      </w:r>
      <w:proofErr w:type="spellStart"/>
      <w:r w:rsidRPr="006E00EE">
        <w:rPr>
          <w:rFonts w:ascii="Bookman Old Style" w:eastAsia="Times New Roman" w:hAnsi="Bookman Old Style" w:cs="Arial"/>
          <w:sz w:val="20"/>
          <w:szCs w:val="20"/>
          <w:lang w:val="en-GB" w:eastAsia="en-AU"/>
        </w:rPr>
        <w:t>Hebrideans</w:t>
      </w:r>
      <w:proofErr w:type="spellEnd"/>
      <w:r w:rsidRPr="006E00EE">
        <w:rPr>
          <w:rFonts w:ascii="Bookman Old Style" w:eastAsia="Times New Roman" w:hAnsi="Bookman Old Style" w:cs="Arial"/>
          <w:sz w:val="20"/>
          <w:szCs w:val="20"/>
          <w:lang w:val="en-GB" w:eastAsia="en-AU"/>
        </w:rPr>
        <w:t xml:space="preserve">. Vanuatu was attacked only once by a Japanese plane (that was shot down), resulting in one casualty on Santo - </w:t>
      </w:r>
      <w:proofErr w:type="spellStart"/>
      <w:r w:rsidRPr="006E00EE">
        <w:rPr>
          <w:rFonts w:ascii="Bookman Old Style" w:eastAsia="Times New Roman" w:hAnsi="Bookman Old Style" w:cs="Arial"/>
          <w:sz w:val="20"/>
          <w:szCs w:val="20"/>
          <w:lang w:val="en-GB" w:eastAsia="en-AU"/>
        </w:rPr>
        <w:t>Besse</w:t>
      </w:r>
      <w:proofErr w:type="spellEnd"/>
      <w:r w:rsidRPr="006E00EE">
        <w:rPr>
          <w:rFonts w:ascii="Bookman Old Style" w:eastAsia="Times New Roman" w:hAnsi="Bookman Old Style" w:cs="Arial"/>
          <w:sz w:val="20"/>
          <w:szCs w:val="20"/>
          <w:lang w:val="en-GB" w:eastAsia="en-AU"/>
        </w:rPr>
        <w:t xml:space="preserve"> the cow.</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Thus they never experienced the horrors of Japanese occupied New Guinea or Solomon Islands. Instead, they saw fair treatment, better living conditions, modern medical aid, economic growth and a vast expansion of facilities, many of which are still in use years later.</w:t>
      </w:r>
    </w:p>
    <w:p w:rsidR="000C18B4" w:rsidRPr="006E00EE" w:rsidRDefault="000C18B4" w:rsidP="000C18B4">
      <w:pPr>
        <w:spacing w:after="0" w:line="240" w:lineRule="auto"/>
        <w:outlineLvl w:val="1"/>
        <w:rPr>
          <w:rFonts w:ascii="Bookman Old Style" w:eastAsia="Times New Roman" w:hAnsi="Bookman Old Style" w:cs="Arial"/>
          <w:b/>
          <w:sz w:val="20"/>
          <w:szCs w:val="20"/>
          <w:u w:val="single"/>
          <w:lang w:val="en-GB" w:eastAsia="en-AU"/>
        </w:rPr>
      </w:pPr>
    </w:p>
    <w:p w:rsidR="000C18B4" w:rsidRPr="006E00EE" w:rsidRDefault="000C18B4" w:rsidP="000C18B4">
      <w:pPr>
        <w:spacing w:after="0" w:line="240" w:lineRule="auto"/>
        <w:outlineLvl w:val="1"/>
        <w:rPr>
          <w:rFonts w:ascii="Bookman Old Style" w:eastAsia="Times New Roman" w:hAnsi="Bookman Old Style" w:cs="Arial"/>
          <w:b/>
          <w:sz w:val="20"/>
          <w:szCs w:val="20"/>
          <w:u w:val="single"/>
          <w:lang w:val="en-GB" w:eastAsia="en-AU"/>
        </w:rPr>
      </w:pPr>
    </w:p>
    <w:p w:rsidR="000C18B4" w:rsidRPr="006E00EE" w:rsidRDefault="000C18B4" w:rsidP="000C18B4">
      <w:pPr>
        <w:spacing w:after="0" w:line="240" w:lineRule="auto"/>
        <w:outlineLvl w:val="1"/>
        <w:rPr>
          <w:rFonts w:ascii="Bookman Old Style" w:eastAsia="Times New Roman" w:hAnsi="Bookman Old Style" w:cs="Arial"/>
          <w:b/>
          <w:sz w:val="20"/>
          <w:szCs w:val="20"/>
          <w:u w:val="single"/>
          <w:lang w:val="en-GB" w:eastAsia="en-AU"/>
        </w:rPr>
      </w:pPr>
      <w:r w:rsidRPr="006E00EE">
        <w:rPr>
          <w:rFonts w:ascii="Bookman Old Style" w:eastAsia="Times New Roman" w:hAnsi="Bookman Old Style" w:cs="Arial"/>
          <w:b/>
          <w:sz w:val="20"/>
          <w:szCs w:val="20"/>
          <w:u w:val="single"/>
          <w:lang w:val="en-GB" w:eastAsia="en-AU"/>
        </w:rPr>
        <w:t>End of the War</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Three years later, the Americans left as swiftly as they arrived. As the policy that had funded the war effort meant the American economy could not sustain the influx of returning goods, the Americans suggested to the Condominium Government they might like to purchase plant equipment, bulldozers, modern workshop machinery, cranes, trucks and office equipment for a price of only seven cents in the dollar on the real value of the goods.</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However, since the Americans were going to leave it behind anyway, the Condominium questioned the need to pay for it. So, the decision was made to bulldoze every movable object into the ocean. This reckless discard contributed to the already proliferating Cargo Cults throughout the islands, and the growing resentment of native New </w:t>
      </w:r>
      <w:proofErr w:type="spellStart"/>
      <w:r w:rsidRPr="006E00EE">
        <w:rPr>
          <w:rFonts w:ascii="Bookman Old Style" w:eastAsia="Times New Roman" w:hAnsi="Bookman Old Style" w:cs="Arial"/>
          <w:sz w:val="20"/>
          <w:szCs w:val="20"/>
          <w:lang w:val="en-GB" w:eastAsia="en-AU"/>
        </w:rPr>
        <w:t>Hebridean's</w:t>
      </w:r>
      <w:proofErr w:type="spellEnd"/>
      <w:r w:rsidRPr="006E00EE">
        <w:rPr>
          <w:rFonts w:ascii="Bookman Old Style" w:eastAsia="Times New Roman" w:hAnsi="Bookman Old Style" w:cs="Arial"/>
          <w:sz w:val="20"/>
          <w:szCs w:val="20"/>
          <w:lang w:val="en-GB" w:eastAsia="en-AU"/>
        </w:rPr>
        <w:t xml:space="preserve"> to Condominium rule. There are places around Efate Island where divers can discover much of this discarded war material; the most famous spot being Million Dollar Point in Espiritu Santo.</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Perhaps the most well-known remnants of war and one of the most famous dive spots in the world is that of the SS Coolidge.</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On February 21 1931, the widow of the 30th President of the United States, Calvin Coolidge, christened the bow of the largest and finest merchant ship ever built by an American shipyard, before it set sail and ended its journey on Santo. </w:t>
      </w:r>
      <w:proofErr w:type="gramStart"/>
      <w:r w:rsidRPr="006E00EE">
        <w:rPr>
          <w:rFonts w:ascii="Bookman Old Style" w:eastAsia="Times New Roman" w:hAnsi="Bookman Old Style" w:cs="Arial"/>
          <w:sz w:val="20"/>
          <w:szCs w:val="20"/>
          <w:lang w:val="en-GB" w:eastAsia="en-AU"/>
        </w:rPr>
        <w:t xml:space="preserve">The 654 foot, 21,936 ton "President Coolidge" was the one of the last truly opulent vessel s to </w:t>
      </w:r>
      <w:proofErr w:type="spellStart"/>
      <w:r w:rsidRPr="006E00EE">
        <w:rPr>
          <w:rFonts w:ascii="Bookman Old Style" w:eastAsia="Times New Roman" w:hAnsi="Bookman Old Style" w:cs="Arial"/>
          <w:sz w:val="20"/>
          <w:szCs w:val="20"/>
          <w:lang w:val="en-GB" w:eastAsia="en-AU"/>
        </w:rPr>
        <w:t>bebuilt</w:t>
      </w:r>
      <w:proofErr w:type="spellEnd"/>
      <w:r w:rsidRPr="006E00EE">
        <w:rPr>
          <w:rFonts w:ascii="Bookman Old Style" w:eastAsia="Times New Roman" w:hAnsi="Bookman Old Style" w:cs="Arial"/>
          <w:sz w:val="20"/>
          <w:szCs w:val="20"/>
          <w:lang w:val="en-GB" w:eastAsia="en-AU"/>
        </w:rPr>
        <w:t xml:space="preserve"> anywhere.</w:t>
      </w:r>
      <w:proofErr w:type="gramEnd"/>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In 1941 the Coolidge went into service with the American Army as a transport ship for reinforcing Pacific garrisons. Once fully converted in 1942 she was able to carry 5,000 troops.</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The Coolidge made several South Pacific runs in 1942. In October, she departed San Francisco for New Caledonia and Espiritu Santo laden with the 5,092 officers and troops of the 172nd Regiment, 43rd Infantry division. They were to be much needed reinforcements for the American assault on Guadalcanal.</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On the morning of 26th October 1942, the Coolidge approached Espiritu Santo by the Eastern side of the </w:t>
      </w:r>
      <w:proofErr w:type="spellStart"/>
      <w:r w:rsidRPr="006E00EE">
        <w:rPr>
          <w:rFonts w:ascii="Bookman Old Style" w:eastAsia="Times New Roman" w:hAnsi="Bookman Old Style" w:cs="Arial"/>
          <w:sz w:val="20"/>
          <w:szCs w:val="20"/>
          <w:lang w:val="en-GB" w:eastAsia="en-AU"/>
        </w:rPr>
        <w:t>Segond</w:t>
      </w:r>
      <w:proofErr w:type="spellEnd"/>
      <w:r w:rsidRPr="006E00EE">
        <w:rPr>
          <w:rFonts w:ascii="Bookman Old Style" w:eastAsia="Times New Roman" w:hAnsi="Bookman Old Style" w:cs="Arial"/>
          <w:sz w:val="20"/>
          <w:szCs w:val="20"/>
          <w:lang w:val="en-GB" w:eastAsia="en-AU"/>
        </w:rPr>
        <w:t xml:space="preserve"> Channel. Due to security, the navy were unable to radio the Captain special instructions on how to enter the channel.</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As the ship began to enter the channel, and the failure of a patrol boat to stop her, radio officers had no choice but to break silence and issue a warning, but it came too late.</w:t>
      </w:r>
    </w:p>
    <w:p w:rsidR="000C18B4" w:rsidRPr="006E00EE" w:rsidRDefault="004E5AB4" w:rsidP="000C18B4">
      <w:pPr>
        <w:spacing w:after="0" w:line="240" w:lineRule="auto"/>
        <w:rPr>
          <w:rFonts w:ascii="Bookman Old Style" w:eastAsia="Times New Roman" w:hAnsi="Bookman Old Style" w:cs="Arial"/>
          <w:sz w:val="20"/>
          <w:szCs w:val="20"/>
          <w:lang w:val="en-GB" w:eastAsia="en-AU"/>
        </w:rPr>
      </w:pPr>
      <w:r w:rsidRPr="004E5AB4">
        <w:rPr>
          <w:rFonts w:ascii="Bookman Old Style" w:eastAsia="Times New Roman" w:hAnsi="Bookman Old Style" w:cs="Arial"/>
          <w:noProof/>
          <w:sz w:val="20"/>
          <w:szCs w:val="20"/>
          <w:lang w:eastAsia="en-AU"/>
        </w:rPr>
      </w:r>
      <w:r w:rsidRPr="004E5AB4">
        <w:rPr>
          <w:rFonts w:ascii="Bookman Old Style" w:eastAsia="Times New Roman" w:hAnsi="Bookman Old Style" w:cs="Arial"/>
          <w:noProof/>
          <w:sz w:val="20"/>
          <w:szCs w:val="20"/>
          <w:lang w:eastAsia="en-AU"/>
        </w:rPr>
        <w:pict>
          <v:rect id="AutoShape 7" o:spid="_x0000_s1029" alt="SS Ccoolidge in Santo before sinking"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An explosion struck the aft fire room - an explosion from a mine, one of many scattered in a deadly mine field across the channel. Thirty seconds later a second explosion hit the engine room - the ship was mortally wounded. Captain Nelson ordered the now listing ship to be turned to the shore and run aground. Immediately, abandon ship order issued.</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Everyone aboard was told to leave their possessions and equipment, they could return for them later. Men abandoned hard hats, guns and personal equipment as they scrambled to leave the dying vessel.</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Many suffered chemical burns as they landed in the oily waters and Santo had few facilities to accommodate such large numbers of injured. However, the ship was fully laden with the supplies need to treat the injured. But the Coolidge would never let her troops return for their possessions. Fifty five minutes after the she was beached, the great vessel gave a shuddering lurch and slid backwards into the oily water, disappearing to her grave at the edge of the </w:t>
      </w:r>
      <w:proofErr w:type="spellStart"/>
      <w:r w:rsidRPr="006E00EE">
        <w:rPr>
          <w:rFonts w:ascii="Bookman Old Style" w:eastAsia="Times New Roman" w:hAnsi="Bookman Old Style" w:cs="Arial"/>
          <w:sz w:val="20"/>
          <w:szCs w:val="20"/>
          <w:lang w:val="en-GB" w:eastAsia="en-AU"/>
        </w:rPr>
        <w:t>Segond</w:t>
      </w:r>
      <w:proofErr w:type="spellEnd"/>
      <w:r w:rsidRPr="006E00EE">
        <w:rPr>
          <w:rFonts w:ascii="Bookman Old Style" w:eastAsia="Times New Roman" w:hAnsi="Bookman Old Style" w:cs="Arial"/>
          <w:sz w:val="20"/>
          <w:szCs w:val="20"/>
          <w:lang w:val="en-GB" w:eastAsia="en-AU"/>
        </w:rPr>
        <w:t xml:space="preserve"> Channel.</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As she sank, she rolled onto her Port side, taking with her two men who were never found.</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lastRenderedPageBreak/>
        <w:t>The loss of millions of dollars’ worth of equipment and the setback to the war effort were not large in the overall scheme of the War, but it was nevertheless a costly mistake.</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Still, such a costly mistake has turned Espiritu Santo into a Mecca for divers worldwide, as the Coolidge is the largest, most intact and accessible wreck of World War 2.</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Located only a few kilometres from </w:t>
      </w:r>
      <w:proofErr w:type="spellStart"/>
      <w:r w:rsidRPr="006E00EE">
        <w:rPr>
          <w:rFonts w:ascii="Bookman Old Style" w:eastAsia="Times New Roman" w:hAnsi="Bookman Old Style" w:cs="Arial"/>
          <w:sz w:val="20"/>
          <w:szCs w:val="20"/>
          <w:lang w:val="en-GB" w:eastAsia="en-AU"/>
        </w:rPr>
        <w:t>Luganville</w:t>
      </w:r>
      <w:proofErr w:type="spellEnd"/>
      <w:r w:rsidRPr="006E00EE">
        <w:rPr>
          <w:rFonts w:ascii="Bookman Old Style" w:eastAsia="Times New Roman" w:hAnsi="Bookman Old Style" w:cs="Arial"/>
          <w:sz w:val="20"/>
          <w:szCs w:val="20"/>
          <w:lang w:val="en-GB" w:eastAsia="en-AU"/>
        </w:rPr>
        <w:t xml:space="preserve">, the second largest town in Vanuatu on the island of Espiritu Santo, the wreck </w:t>
      </w:r>
      <w:proofErr w:type="gramStart"/>
      <w:r w:rsidRPr="006E00EE">
        <w:rPr>
          <w:rFonts w:ascii="Bookman Old Style" w:eastAsia="Times New Roman" w:hAnsi="Bookman Old Style" w:cs="Arial"/>
          <w:sz w:val="20"/>
          <w:szCs w:val="20"/>
          <w:lang w:val="en-GB" w:eastAsia="en-AU"/>
        </w:rPr>
        <w:t>lies</w:t>
      </w:r>
      <w:proofErr w:type="gramEnd"/>
      <w:r w:rsidRPr="006E00EE">
        <w:rPr>
          <w:rFonts w:ascii="Bookman Old Style" w:eastAsia="Times New Roman" w:hAnsi="Bookman Old Style" w:cs="Arial"/>
          <w:sz w:val="20"/>
          <w:szCs w:val="20"/>
          <w:lang w:val="en-GB" w:eastAsia="en-AU"/>
        </w:rPr>
        <w:t xml:space="preserve"> only a few paces from the relatively calm shore. Divers can reach it by boat or by foot, through one of several dive operations based in Santo.</w:t>
      </w:r>
    </w:p>
    <w:p w:rsidR="000C18B4" w:rsidRPr="006E00EE" w:rsidRDefault="004E5AB4" w:rsidP="000C18B4">
      <w:pPr>
        <w:spacing w:after="0" w:line="240" w:lineRule="auto"/>
        <w:rPr>
          <w:rFonts w:ascii="Bookman Old Style" w:eastAsia="Times New Roman" w:hAnsi="Bookman Old Style" w:cs="Arial"/>
          <w:sz w:val="20"/>
          <w:szCs w:val="20"/>
          <w:lang w:val="en-GB" w:eastAsia="en-AU"/>
        </w:rPr>
      </w:pPr>
      <w:r w:rsidRPr="004E5AB4">
        <w:rPr>
          <w:rFonts w:ascii="Bookman Old Style" w:eastAsia="Times New Roman" w:hAnsi="Bookman Old Style" w:cs="Arial"/>
          <w:noProof/>
          <w:sz w:val="20"/>
          <w:szCs w:val="20"/>
          <w:lang w:eastAsia="en-AU"/>
        </w:rPr>
      </w:r>
      <w:r w:rsidRPr="004E5AB4">
        <w:rPr>
          <w:rFonts w:ascii="Bookman Old Style" w:eastAsia="Times New Roman" w:hAnsi="Bookman Old Style" w:cs="Arial"/>
          <w:noProof/>
          <w:sz w:val="20"/>
          <w:szCs w:val="20"/>
          <w:lang w:eastAsia="en-AU"/>
        </w:rPr>
        <w:pict>
          <v:rect id="AutoShape 8" o:spid="_x0000_s1028" alt="president coolidge"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With visibility normally around 15-25 meters, such a wreck dive offers exceptional underwater clarity. The outer parts of the ship can be safely seen by novice divers. For penetration diving, most areas of interest, allow divers to see outside the vessel at all times. However it is strongly recommended that divers take it easy at first, exploring the outside on the first few dives and making gradual penetrations of the wreck.</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Following the war, Condominium authorities were left with a legacy of, from their perspective, overpaid and over ambitious New </w:t>
      </w:r>
      <w:proofErr w:type="spellStart"/>
      <w:r w:rsidRPr="006E00EE">
        <w:rPr>
          <w:rFonts w:ascii="Bookman Old Style" w:eastAsia="Times New Roman" w:hAnsi="Bookman Old Style" w:cs="Arial"/>
          <w:sz w:val="20"/>
          <w:szCs w:val="20"/>
          <w:lang w:val="en-GB" w:eastAsia="en-AU"/>
        </w:rPr>
        <w:t>Hebridean</w:t>
      </w:r>
      <w:proofErr w:type="spellEnd"/>
      <w:r w:rsidRPr="006E00EE">
        <w:rPr>
          <w:rFonts w:ascii="Bookman Old Style" w:eastAsia="Times New Roman" w:hAnsi="Bookman Old Style" w:cs="Arial"/>
          <w:sz w:val="20"/>
          <w:szCs w:val="20"/>
          <w:lang w:val="en-GB" w:eastAsia="en-AU"/>
        </w:rPr>
        <w:t xml:space="preserve"> natives. Today, many </w:t>
      </w:r>
      <w:proofErr w:type="spellStart"/>
      <w:r w:rsidRPr="006E00EE">
        <w:rPr>
          <w:rFonts w:ascii="Bookman Old Style" w:eastAsia="Times New Roman" w:hAnsi="Bookman Old Style" w:cs="Arial"/>
          <w:sz w:val="20"/>
          <w:szCs w:val="20"/>
          <w:lang w:val="en-GB" w:eastAsia="en-AU"/>
        </w:rPr>
        <w:t>ni</w:t>
      </w:r>
      <w:proofErr w:type="spellEnd"/>
      <w:r w:rsidRPr="006E00EE">
        <w:rPr>
          <w:rFonts w:ascii="Bookman Old Style" w:eastAsia="Times New Roman" w:hAnsi="Bookman Old Style" w:cs="Arial"/>
          <w:sz w:val="20"/>
          <w:szCs w:val="20"/>
          <w:lang w:val="en-GB" w:eastAsia="en-AU"/>
        </w:rPr>
        <w:t xml:space="preserve">-Vanuatu recall how the authorities came into their homes and took what the Americans had given their fathers. Britain and France were left in tatters at the end of the War. They were left with little enough to rebuild their own nation and thus the New </w:t>
      </w:r>
      <w:proofErr w:type="spellStart"/>
      <w:r w:rsidRPr="006E00EE">
        <w:rPr>
          <w:rFonts w:ascii="Bookman Old Style" w:eastAsia="Times New Roman" w:hAnsi="Bookman Old Style" w:cs="Arial"/>
          <w:sz w:val="20"/>
          <w:szCs w:val="20"/>
          <w:lang w:val="en-GB" w:eastAsia="en-AU"/>
        </w:rPr>
        <w:t>Hebridean</w:t>
      </w:r>
      <w:proofErr w:type="spellEnd"/>
      <w:r w:rsidRPr="006E00EE">
        <w:rPr>
          <w:rFonts w:ascii="Bookman Old Style" w:eastAsia="Times New Roman" w:hAnsi="Bookman Old Style" w:cs="Arial"/>
          <w:sz w:val="20"/>
          <w:szCs w:val="20"/>
          <w:lang w:val="en-GB" w:eastAsia="en-AU"/>
        </w:rPr>
        <w:t xml:space="preserve"> economy staggered along under its hopelessly inadequate dual political system. But a spark had been lit and it would not die. By the 1960's it was ready to ignite.</w:t>
      </w:r>
    </w:p>
    <w:p w:rsidR="000C18B4" w:rsidRPr="006E00EE" w:rsidRDefault="000C18B4" w:rsidP="000C18B4">
      <w:pPr>
        <w:spacing w:after="0" w:line="240" w:lineRule="auto"/>
        <w:outlineLvl w:val="1"/>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Father of Independence</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Land, from the perspective of Ni-Vanuatu before Independence, was not something that could be owned. And therefore it could not be sold. It is held in trust by families, from one generation to the next, as has been the tradition for many since before Christ was born. One might give away, or sell the use of land, but not the land itself.</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Europeans, however, took an entirely different viewpoint. </w:t>
      </w:r>
      <w:proofErr w:type="gramStart"/>
      <w:r w:rsidRPr="006E00EE">
        <w:rPr>
          <w:rFonts w:ascii="Bookman Old Style" w:eastAsia="Times New Roman" w:hAnsi="Bookman Old Style" w:cs="Arial"/>
          <w:sz w:val="20"/>
          <w:szCs w:val="20"/>
          <w:lang w:val="en-GB" w:eastAsia="en-AU"/>
        </w:rPr>
        <w:t>By the mid 1960's European settlers claimed ownership of almost 30% of the county's land mass.</w:t>
      </w:r>
      <w:proofErr w:type="gramEnd"/>
      <w:r w:rsidRPr="006E00EE">
        <w:rPr>
          <w:rFonts w:ascii="Bookman Old Style" w:eastAsia="Times New Roman" w:hAnsi="Bookman Old Style" w:cs="Arial"/>
          <w:sz w:val="20"/>
          <w:szCs w:val="20"/>
          <w:lang w:val="en-GB" w:eastAsia="en-AU"/>
        </w:rPr>
        <w:t xml:space="preserve"> These settlers had, for the most part, cleared land to grow coconuts - copra being the mainstay of the economy for some time.</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But as the price of copra fell, planters began to look at alternatives. With the idea of expanding into cattle production, planters began clearing jungle adjoining their properties. This led to immediate protests in Santo and </w:t>
      </w:r>
      <w:proofErr w:type="spellStart"/>
      <w:r w:rsidRPr="006E00EE">
        <w:rPr>
          <w:rFonts w:ascii="Bookman Old Style" w:eastAsia="Times New Roman" w:hAnsi="Bookman Old Style" w:cs="Arial"/>
          <w:sz w:val="20"/>
          <w:szCs w:val="20"/>
          <w:lang w:val="en-GB" w:eastAsia="en-AU"/>
        </w:rPr>
        <w:t>Malekula</w:t>
      </w:r>
      <w:proofErr w:type="spellEnd"/>
      <w:r w:rsidRPr="006E00EE">
        <w:rPr>
          <w:rFonts w:ascii="Bookman Old Style" w:eastAsia="Times New Roman" w:hAnsi="Bookman Old Style" w:cs="Arial"/>
          <w:sz w:val="20"/>
          <w:szCs w:val="20"/>
          <w:lang w:val="en-GB" w:eastAsia="en-AU"/>
        </w:rPr>
        <w:t xml:space="preserve"> from local villagers who objected strongly to yet more of their 'custom' land being pilfered.</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The objections grew and natural resentment that started at the end of the war sparked the formation of political parties.</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On the one hand were French backed parties such as the supposedly custom-oriented </w:t>
      </w:r>
      <w:proofErr w:type="spellStart"/>
      <w:r w:rsidRPr="006E00EE">
        <w:rPr>
          <w:rFonts w:ascii="Bookman Old Style" w:eastAsia="Times New Roman" w:hAnsi="Bookman Old Style" w:cs="Arial"/>
          <w:sz w:val="20"/>
          <w:szCs w:val="20"/>
          <w:lang w:val="en-GB" w:eastAsia="en-AU"/>
        </w:rPr>
        <w:t>Nagriamel</w:t>
      </w:r>
      <w:proofErr w:type="spellEnd"/>
      <w:r w:rsidRPr="006E00EE">
        <w:rPr>
          <w:rFonts w:ascii="Bookman Old Style" w:eastAsia="Times New Roman" w:hAnsi="Bookman Old Style" w:cs="Arial"/>
          <w:sz w:val="20"/>
          <w:szCs w:val="20"/>
          <w:lang w:val="en-GB" w:eastAsia="en-AU"/>
        </w:rPr>
        <w:t xml:space="preserve"> movement. Led by the colourful and charismatic Jimmy Stevens, it claimed to protect Melanesian's claim to traditional lands.</w:t>
      </w:r>
    </w:p>
    <w:p w:rsidR="000C18B4" w:rsidRPr="006E00EE" w:rsidRDefault="004E5AB4" w:rsidP="000C18B4">
      <w:pPr>
        <w:spacing w:after="0" w:line="240" w:lineRule="auto"/>
        <w:rPr>
          <w:rFonts w:ascii="Bookman Old Style" w:eastAsia="Times New Roman" w:hAnsi="Bookman Old Style" w:cs="Arial"/>
          <w:sz w:val="20"/>
          <w:szCs w:val="20"/>
          <w:lang w:val="en-GB" w:eastAsia="en-AU"/>
        </w:rPr>
      </w:pPr>
      <w:r w:rsidRPr="004E5AB4">
        <w:rPr>
          <w:rFonts w:ascii="Bookman Old Style" w:eastAsia="Times New Roman" w:hAnsi="Bookman Old Style" w:cs="Arial"/>
          <w:noProof/>
          <w:sz w:val="20"/>
          <w:szCs w:val="20"/>
          <w:lang w:eastAsia="en-AU"/>
        </w:rPr>
      </w:r>
      <w:r w:rsidRPr="004E5AB4">
        <w:rPr>
          <w:rFonts w:ascii="Bookman Old Style" w:eastAsia="Times New Roman" w:hAnsi="Bookman Old Style" w:cs="Arial"/>
          <w:noProof/>
          <w:sz w:val="20"/>
          <w:szCs w:val="20"/>
          <w:lang w:eastAsia="en-AU"/>
        </w:rPr>
        <w:pict>
          <v:rect id="AutoShape 9" o:spid="_x0000_s1027" alt="father walter lini"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On the other hand, in 1971 when Stevens petitioned the United Nations for early Independence, the Anglican Minister Father Walter </w:t>
      </w:r>
      <w:proofErr w:type="spellStart"/>
      <w:r w:rsidRPr="006E00EE">
        <w:rPr>
          <w:rFonts w:ascii="Bookman Old Style" w:eastAsia="Times New Roman" w:hAnsi="Bookman Old Style" w:cs="Arial"/>
          <w:sz w:val="20"/>
          <w:szCs w:val="20"/>
          <w:lang w:val="en-GB" w:eastAsia="en-AU"/>
        </w:rPr>
        <w:t>Lini</w:t>
      </w:r>
      <w:proofErr w:type="spellEnd"/>
      <w:r w:rsidRPr="006E00EE">
        <w:rPr>
          <w:rFonts w:ascii="Bookman Old Style" w:eastAsia="Times New Roman" w:hAnsi="Bookman Old Style" w:cs="Arial"/>
          <w:sz w:val="20"/>
          <w:szCs w:val="20"/>
          <w:lang w:val="en-GB" w:eastAsia="en-AU"/>
        </w:rPr>
        <w:t xml:space="preserve"> formed the Anglophone backed </w:t>
      </w:r>
      <w:proofErr w:type="spellStart"/>
      <w:r w:rsidRPr="006E00EE">
        <w:rPr>
          <w:rFonts w:ascii="Bookman Old Style" w:eastAsia="Times New Roman" w:hAnsi="Bookman Old Style" w:cs="Arial"/>
          <w:sz w:val="20"/>
          <w:szCs w:val="20"/>
          <w:lang w:val="en-GB" w:eastAsia="en-AU"/>
        </w:rPr>
        <w:t>Vanua'aku</w:t>
      </w:r>
      <w:proofErr w:type="spellEnd"/>
      <w:r w:rsidRPr="006E00EE">
        <w:rPr>
          <w:rFonts w:ascii="Bookman Old Style" w:eastAsia="Times New Roman" w:hAnsi="Bookman Old Style" w:cs="Arial"/>
          <w:sz w:val="20"/>
          <w:szCs w:val="20"/>
          <w:lang w:val="en-GB" w:eastAsia="en-AU"/>
        </w:rPr>
        <w:t xml:space="preserve"> Party.</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As the country became more politicised, the (minority) Anglicans joined the </w:t>
      </w:r>
      <w:proofErr w:type="spellStart"/>
      <w:r w:rsidRPr="006E00EE">
        <w:rPr>
          <w:rFonts w:ascii="Bookman Old Style" w:eastAsia="Times New Roman" w:hAnsi="Bookman Old Style" w:cs="Arial"/>
          <w:sz w:val="20"/>
          <w:szCs w:val="20"/>
          <w:lang w:val="en-GB" w:eastAsia="en-AU"/>
        </w:rPr>
        <w:t>Vanua'aku</w:t>
      </w:r>
      <w:proofErr w:type="spellEnd"/>
      <w:r w:rsidRPr="006E00EE">
        <w:rPr>
          <w:rFonts w:ascii="Bookman Old Style" w:eastAsia="Times New Roman" w:hAnsi="Bookman Old Style" w:cs="Arial"/>
          <w:sz w:val="20"/>
          <w:szCs w:val="20"/>
          <w:lang w:val="en-GB" w:eastAsia="en-AU"/>
        </w:rPr>
        <w:t xml:space="preserve"> Party, but the (majority) French fragmentised. Many mixed race and educated Melanesian considered themselves more French than Melanesian and were adamantly opposed to the British declared aim of early Independence.</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Some wanted the Condominium to remain, whilst others wanted the British out and France to annex the country entirely. This division, and the added confusion the push for Santo autonomy, set the stage upon which the first general election was held.</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After enough wrangling and accusations to fill several books, in November 1979, </w:t>
      </w:r>
      <w:proofErr w:type="spellStart"/>
      <w:r w:rsidRPr="006E00EE">
        <w:rPr>
          <w:rFonts w:ascii="Bookman Old Style" w:eastAsia="Times New Roman" w:hAnsi="Bookman Old Style" w:cs="Arial"/>
          <w:sz w:val="20"/>
          <w:szCs w:val="20"/>
          <w:lang w:val="en-GB" w:eastAsia="en-AU"/>
        </w:rPr>
        <w:t>Lini'sVanua'aku</w:t>
      </w:r>
      <w:proofErr w:type="spellEnd"/>
      <w:r w:rsidRPr="006E00EE">
        <w:rPr>
          <w:rFonts w:ascii="Bookman Old Style" w:eastAsia="Times New Roman" w:hAnsi="Bookman Old Style" w:cs="Arial"/>
          <w:sz w:val="20"/>
          <w:szCs w:val="20"/>
          <w:lang w:val="en-GB" w:eastAsia="en-AU"/>
        </w:rPr>
        <w:t xml:space="preserve"> Party emerged victorious. But being the winner did not mean everyone agreed. As Vanuatu is one of the most culturally diverse countries on earth, trying to govern it gave the Condominium more grief than it could have imagined. With virtually no preparation for Independence under the British/French rule, </w:t>
      </w:r>
      <w:proofErr w:type="spellStart"/>
      <w:r w:rsidRPr="006E00EE">
        <w:rPr>
          <w:rFonts w:ascii="Bookman Old Style" w:eastAsia="Times New Roman" w:hAnsi="Bookman Old Style" w:cs="Arial"/>
          <w:sz w:val="20"/>
          <w:szCs w:val="20"/>
          <w:lang w:val="en-GB" w:eastAsia="en-AU"/>
        </w:rPr>
        <w:t>Lini</w:t>
      </w:r>
      <w:proofErr w:type="spellEnd"/>
      <w:r w:rsidRPr="006E00EE">
        <w:rPr>
          <w:rFonts w:ascii="Bookman Old Style" w:eastAsia="Times New Roman" w:hAnsi="Bookman Old Style" w:cs="Arial"/>
          <w:sz w:val="20"/>
          <w:szCs w:val="20"/>
          <w:lang w:val="en-GB" w:eastAsia="en-AU"/>
        </w:rPr>
        <w:t xml:space="preserve"> was not going to have an easy time of it.</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lastRenderedPageBreak/>
        <w:t xml:space="preserve">The French are notoriously possessive about their colonies, but despite their objections, Independence was set for mid-1980. However in May of that year, a few weeks prior to the end of Condominium rule, an insurrection on </w:t>
      </w:r>
      <w:proofErr w:type="spellStart"/>
      <w:r w:rsidRPr="006E00EE">
        <w:rPr>
          <w:rFonts w:ascii="Bookman Old Style" w:eastAsia="Times New Roman" w:hAnsi="Bookman Old Style" w:cs="Arial"/>
          <w:sz w:val="20"/>
          <w:szCs w:val="20"/>
          <w:lang w:val="en-GB" w:eastAsia="en-AU"/>
        </w:rPr>
        <w:t>Tanna</w:t>
      </w:r>
      <w:proofErr w:type="spellEnd"/>
      <w:r w:rsidRPr="006E00EE">
        <w:rPr>
          <w:rFonts w:ascii="Bookman Old Style" w:eastAsia="Times New Roman" w:hAnsi="Bookman Old Style" w:cs="Arial"/>
          <w:sz w:val="20"/>
          <w:szCs w:val="20"/>
          <w:lang w:val="en-GB" w:eastAsia="en-AU"/>
        </w:rPr>
        <w:t xml:space="preserve"> split the island in two. One faction supported the new government while the other supported the French.</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In Santo, Stevens seized the opportunity to blockade the airport, run the police from their small station and declare Santo independent of Vanuatu, and raised the flag of the independent country of </w:t>
      </w:r>
      <w:proofErr w:type="spellStart"/>
      <w:r w:rsidRPr="006E00EE">
        <w:rPr>
          <w:rFonts w:ascii="Bookman Old Style" w:eastAsia="Times New Roman" w:hAnsi="Bookman Old Style" w:cs="Arial"/>
          <w:sz w:val="20"/>
          <w:szCs w:val="20"/>
          <w:lang w:val="en-GB" w:eastAsia="en-AU"/>
        </w:rPr>
        <w:t>Venerama</w:t>
      </w:r>
      <w:proofErr w:type="spellEnd"/>
      <w:r w:rsidRPr="006E00EE">
        <w:rPr>
          <w:rFonts w:ascii="Bookman Old Style" w:eastAsia="Times New Roman" w:hAnsi="Bookman Old Style" w:cs="Arial"/>
          <w:sz w:val="20"/>
          <w:szCs w:val="20"/>
          <w:lang w:val="en-GB" w:eastAsia="en-AU"/>
        </w:rPr>
        <w:t>.</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Pandemonium took hold for the next few weeks. France would not agree to British troops intervening and French troops did nothing. Steven's men were armed with only bows and arrows yet they managed to hold Santo to ransom. </w:t>
      </w:r>
      <w:proofErr w:type="spellStart"/>
      <w:r w:rsidRPr="006E00EE">
        <w:rPr>
          <w:rFonts w:ascii="Bookman Old Style" w:eastAsia="Times New Roman" w:hAnsi="Bookman Old Style" w:cs="Arial"/>
          <w:sz w:val="20"/>
          <w:szCs w:val="20"/>
          <w:lang w:val="en-GB" w:eastAsia="en-AU"/>
        </w:rPr>
        <w:t>Lini</w:t>
      </w:r>
      <w:proofErr w:type="spellEnd"/>
      <w:r w:rsidRPr="006E00EE">
        <w:rPr>
          <w:rFonts w:ascii="Bookman Old Style" w:eastAsia="Times New Roman" w:hAnsi="Bookman Old Style" w:cs="Arial"/>
          <w:sz w:val="20"/>
          <w:szCs w:val="20"/>
          <w:lang w:val="en-GB" w:eastAsia="en-AU"/>
        </w:rPr>
        <w:t xml:space="preserve"> was given virtually no support from the exiting colonial powers, except verbal sympathy and assurances that all would be taken care of.</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With Independence Day fast approaching, </w:t>
      </w:r>
      <w:proofErr w:type="spellStart"/>
      <w:r w:rsidRPr="006E00EE">
        <w:rPr>
          <w:rFonts w:ascii="Bookman Old Style" w:eastAsia="Times New Roman" w:hAnsi="Bookman Old Style" w:cs="Arial"/>
          <w:sz w:val="20"/>
          <w:szCs w:val="20"/>
          <w:lang w:val="en-GB" w:eastAsia="en-AU"/>
        </w:rPr>
        <w:t>Lini</w:t>
      </w:r>
      <w:proofErr w:type="spellEnd"/>
      <w:r w:rsidRPr="006E00EE">
        <w:rPr>
          <w:rFonts w:ascii="Bookman Old Style" w:eastAsia="Times New Roman" w:hAnsi="Bookman Old Style" w:cs="Arial"/>
          <w:sz w:val="20"/>
          <w:szCs w:val="20"/>
          <w:lang w:val="en-GB" w:eastAsia="en-AU"/>
        </w:rPr>
        <w:t xml:space="preserve"> was clearly at a political impasse. Officially he could do nothing because Vanuatu was not yet his to govern. However, he asked the neutral Papua New Guinea troops to step into what the world farcically began to call, the ‘Coconut War’.</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It was a strange war, of words and diplomatic double talk, bows and arrows and Francophone shrugs. It ended suddenly when Steven's son was shot and killed as he sat in the rear of a utility that ran through a PNG troop roadblock. Following Steven's statement that he had meant no-one to be harmed, he surrendered and was arrested.</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Documents also came to light that indicated the French administration had been deceitful; they officially backed </w:t>
      </w:r>
      <w:proofErr w:type="spellStart"/>
      <w:r w:rsidRPr="006E00EE">
        <w:rPr>
          <w:rFonts w:ascii="Bookman Old Style" w:eastAsia="Times New Roman" w:hAnsi="Bookman Old Style" w:cs="Arial"/>
          <w:sz w:val="20"/>
          <w:szCs w:val="20"/>
          <w:lang w:val="en-GB" w:eastAsia="en-AU"/>
        </w:rPr>
        <w:t>Lini</w:t>
      </w:r>
      <w:proofErr w:type="spellEnd"/>
      <w:r w:rsidRPr="006E00EE">
        <w:rPr>
          <w:rFonts w:ascii="Bookman Old Style" w:eastAsia="Times New Roman" w:hAnsi="Bookman Old Style" w:cs="Arial"/>
          <w:sz w:val="20"/>
          <w:szCs w:val="20"/>
          <w:lang w:val="en-GB" w:eastAsia="en-AU"/>
        </w:rPr>
        <w:t xml:space="preserve"> as the duly elected representative of the people of Vanuatu, but they had secretly supported the secessionist citizens and Stevens.</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On midnight June 1980, the French and British flags were lowered for the last time, amidst tears and brave salutes and the flag of the Republic of Vanuatu was raised in celebration at the birth of a new nation. The vast majority of French nationals left Vanuatu and land ownership reverted entirely to the indigenous </w:t>
      </w:r>
      <w:proofErr w:type="spellStart"/>
      <w:r w:rsidRPr="006E00EE">
        <w:rPr>
          <w:rFonts w:ascii="Bookman Old Style" w:eastAsia="Times New Roman" w:hAnsi="Bookman Old Style" w:cs="Arial"/>
          <w:sz w:val="20"/>
          <w:szCs w:val="20"/>
          <w:lang w:val="en-GB" w:eastAsia="en-AU"/>
        </w:rPr>
        <w:t>ni</w:t>
      </w:r>
      <w:proofErr w:type="spellEnd"/>
      <w:r w:rsidRPr="006E00EE">
        <w:rPr>
          <w:rFonts w:ascii="Bookman Old Style" w:eastAsia="Times New Roman" w:hAnsi="Bookman Old Style" w:cs="Arial"/>
          <w:sz w:val="20"/>
          <w:szCs w:val="20"/>
          <w:lang w:val="en-GB" w:eastAsia="en-AU"/>
        </w:rPr>
        <w:t>-Vanuatu with leases of land set at 60 years.</w:t>
      </w:r>
    </w:p>
    <w:p w:rsidR="000C18B4" w:rsidRPr="006E00EE" w:rsidRDefault="000C18B4" w:rsidP="000C18B4">
      <w:pPr>
        <w:spacing w:after="0" w:line="240" w:lineRule="auto"/>
        <w:outlineLvl w:val="1"/>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Chief </w:t>
      </w:r>
      <w:proofErr w:type="spellStart"/>
      <w:r w:rsidRPr="006E00EE">
        <w:rPr>
          <w:rFonts w:ascii="Bookman Old Style" w:eastAsia="Times New Roman" w:hAnsi="Bookman Old Style" w:cs="Arial"/>
          <w:sz w:val="20"/>
          <w:szCs w:val="20"/>
          <w:lang w:val="en-GB" w:eastAsia="en-AU"/>
        </w:rPr>
        <w:t>Roimata</w:t>
      </w:r>
      <w:proofErr w:type="spellEnd"/>
      <w:r w:rsidRPr="006E00EE">
        <w:rPr>
          <w:rFonts w:ascii="Bookman Old Style" w:eastAsia="Times New Roman" w:hAnsi="Bookman Old Style" w:cs="Arial"/>
          <w:sz w:val="20"/>
          <w:szCs w:val="20"/>
          <w:lang w:val="en-GB" w:eastAsia="en-AU"/>
        </w:rPr>
        <w:t xml:space="preserve"> - Ancient King of Vanuatu</w:t>
      </w:r>
    </w:p>
    <w:p w:rsidR="000C18B4" w:rsidRPr="006E00EE" w:rsidRDefault="004E5AB4" w:rsidP="000C18B4">
      <w:pPr>
        <w:spacing w:after="0" w:line="240" w:lineRule="auto"/>
        <w:rPr>
          <w:rFonts w:ascii="Bookman Old Style" w:eastAsia="Times New Roman" w:hAnsi="Bookman Old Style" w:cs="Arial"/>
          <w:sz w:val="20"/>
          <w:szCs w:val="20"/>
          <w:lang w:val="en-GB" w:eastAsia="en-AU"/>
        </w:rPr>
      </w:pPr>
      <w:r w:rsidRPr="004E5AB4">
        <w:rPr>
          <w:rFonts w:ascii="Bookman Old Style" w:eastAsia="Times New Roman" w:hAnsi="Bookman Old Style" w:cs="Arial"/>
          <w:noProof/>
          <w:sz w:val="20"/>
          <w:szCs w:val="20"/>
          <w:lang w:eastAsia="en-AU"/>
        </w:rPr>
      </w:r>
      <w:r w:rsidRPr="004E5AB4">
        <w:rPr>
          <w:rFonts w:ascii="Bookman Old Style" w:eastAsia="Times New Roman" w:hAnsi="Bookman Old Style" w:cs="Arial"/>
          <w:noProof/>
          <w:sz w:val="20"/>
          <w:szCs w:val="20"/>
          <w:lang w:eastAsia="en-AU"/>
        </w:rPr>
        <w:pict>
          <v:rect id="AutoShape 10" o:spid="_x0000_s1026" alt="vanuatu hat island roimata history"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In July 2008, Chief </w:t>
      </w:r>
      <w:proofErr w:type="spellStart"/>
      <w:r w:rsidRPr="006E00EE">
        <w:rPr>
          <w:rFonts w:ascii="Bookman Old Style" w:eastAsia="Times New Roman" w:hAnsi="Bookman Old Style" w:cs="Arial"/>
          <w:sz w:val="20"/>
          <w:szCs w:val="20"/>
          <w:lang w:val="en-GB" w:eastAsia="en-AU"/>
        </w:rPr>
        <w:t>Roi</w:t>
      </w:r>
      <w:proofErr w:type="spellEnd"/>
      <w:r w:rsidRPr="006E00EE">
        <w:rPr>
          <w:rFonts w:ascii="Bookman Old Style" w:eastAsia="Times New Roman" w:hAnsi="Bookman Old Style" w:cs="Arial"/>
          <w:sz w:val="20"/>
          <w:szCs w:val="20"/>
          <w:lang w:val="en-GB" w:eastAsia="en-AU"/>
        </w:rPr>
        <w:t xml:space="preserve"> Mata’s Domain was formally registered as a World Heritage site – the first in Vanuatu. At just half an hour’s drive north of Port Vila, the site features a string of perfect beaches, a breathtaking harbour, spectacular views of the hat-shaped island of </w:t>
      </w:r>
      <w:proofErr w:type="spellStart"/>
      <w:r w:rsidRPr="006E00EE">
        <w:rPr>
          <w:rFonts w:ascii="Bookman Old Style" w:eastAsia="Times New Roman" w:hAnsi="Bookman Old Style" w:cs="Arial"/>
          <w:sz w:val="20"/>
          <w:szCs w:val="20"/>
          <w:lang w:val="en-GB" w:eastAsia="en-AU"/>
        </w:rPr>
        <w:t>Artok</w:t>
      </w:r>
      <w:proofErr w:type="spellEnd"/>
      <w:r w:rsidRPr="006E00EE">
        <w:rPr>
          <w:rFonts w:ascii="Bookman Old Style" w:eastAsia="Times New Roman" w:hAnsi="Bookman Old Style" w:cs="Arial"/>
          <w:sz w:val="20"/>
          <w:szCs w:val="20"/>
          <w:lang w:val="en-GB" w:eastAsia="en-AU"/>
        </w:rPr>
        <w:t xml:space="preserve"> and so much more.</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Throughout the middle and southern islands of Vanuatu there existed the story of a great and powerful chief, who united the warring and cannibalistic tribes of the area into a unified, and peaceful group of tribes, a first in ancient Vanuatu.</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proofErr w:type="gramStart"/>
      <w:r w:rsidRPr="006E00EE">
        <w:rPr>
          <w:rFonts w:ascii="Bookman Old Style" w:eastAsia="Times New Roman" w:hAnsi="Bookman Old Style" w:cs="Arial"/>
          <w:sz w:val="20"/>
          <w:szCs w:val="20"/>
          <w:lang w:val="en-GB" w:eastAsia="en-AU"/>
        </w:rPr>
        <w:t>In a cultures</w:t>
      </w:r>
      <w:proofErr w:type="gramEnd"/>
      <w:r w:rsidRPr="006E00EE">
        <w:rPr>
          <w:rFonts w:ascii="Bookman Old Style" w:eastAsia="Times New Roman" w:hAnsi="Bookman Old Style" w:cs="Arial"/>
          <w:sz w:val="20"/>
          <w:szCs w:val="20"/>
          <w:lang w:val="en-GB" w:eastAsia="en-AU"/>
        </w:rPr>
        <w:t xml:space="preserve"> where language is unwritten, oral traditions are faithfully passed down from generation to generation. The accuracy of such history is frequently disputed by Western cultures, for what is heard can be changed in the retelling. And in any case, how does one separate fact from legend?</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As the story goes, a paramount chief beyond paramount chiefs, Chief </w:t>
      </w:r>
      <w:proofErr w:type="spellStart"/>
      <w:r w:rsidRPr="006E00EE">
        <w:rPr>
          <w:rFonts w:ascii="Bookman Old Style" w:eastAsia="Times New Roman" w:hAnsi="Bookman Old Style" w:cs="Arial"/>
          <w:sz w:val="20"/>
          <w:szCs w:val="20"/>
          <w:lang w:val="en-GB" w:eastAsia="en-AU"/>
        </w:rPr>
        <w:t>Roi</w:t>
      </w:r>
      <w:proofErr w:type="spellEnd"/>
      <w:r w:rsidRPr="006E00EE">
        <w:rPr>
          <w:rFonts w:ascii="Bookman Old Style" w:eastAsia="Times New Roman" w:hAnsi="Bookman Old Style" w:cs="Arial"/>
          <w:sz w:val="20"/>
          <w:szCs w:val="20"/>
          <w:lang w:val="en-GB" w:eastAsia="en-AU"/>
        </w:rPr>
        <w:t xml:space="preserve"> Mata took on the title of King. Through sheer personal magnetism, </w:t>
      </w:r>
      <w:proofErr w:type="spellStart"/>
      <w:r w:rsidRPr="006E00EE">
        <w:rPr>
          <w:rFonts w:ascii="Bookman Old Style" w:eastAsia="Times New Roman" w:hAnsi="Bookman Old Style" w:cs="Arial"/>
          <w:sz w:val="20"/>
          <w:szCs w:val="20"/>
          <w:lang w:val="en-GB" w:eastAsia="en-AU"/>
        </w:rPr>
        <w:t>Roymata</w:t>
      </w:r>
      <w:proofErr w:type="spellEnd"/>
      <w:r w:rsidRPr="006E00EE">
        <w:rPr>
          <w:rFonts w:ascii="Bookman Old Style" w:eastAsia="Times New Roman" w:hAnsi="Bookman Old Style" w:cs="Arial"/>
          <w:sz w:val="20"/>
          <w:szCs w:val="20"/>
          <w:lang w:val="en-GB" w:eastAsia="en-AU"/>
        </w:rPr>
        <w:t>, managed to unite the warring and cannibalistic tribes of the area into a unified, peaceful group in what are fondly 'remembered' as halcyon years.</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But sibling jealousy ended the life of this much revered man, when his brother shot a poison dart into his throat. He did not die quickly, but suffered a lingering malaise.</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His grieving family and clan carried the dying King around the island of Efate, to say farewell to those whom he had unified.</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Finally, he was taken to the famous </w:t>
      </w:r>
      <w:proofErr w:type="spellStart"/>
      <w:r w:rsidRPr="006E00EE">
        <w:rPr>
          <w:rFonts w:ascii="Bookman Old Style" w:eastAsia="Times New Roman" w:hAnsi="Bookman Old Style" w:cs="Arial"/>
          <w:sz w:val="20"/>
          <w:szCs w:val="20"/>
          <w:lang w:val="en-GB" w:eastAsia="en-AU"/>
        </w:rPr>
        <w:t>Feles</w:t>
      </w:r>
      <w:proofErr w:type="spellEnd"/>
      <w:r w:rsidRPr="006E00EE">
        <w:rPr>
          <w:rFonts w:ascii="Bookman Old Style" w:eastAsia="Times New Roman" w:hAnsi="Bookman Old Style" w:cs="Arial"/>
          <w:sz w:val="20"/>
          <w:szCs w:val="20"/>
          <w:lang w:val="en-GB" w:eastAsia="en-AU"/>
        </w:rPr>
        <w:t xml:space="preserve"> Cave on </w:t>
      </w:r>
      <w:proofErr w:type="spellStart"/>
      <w:r w:rsidRPr="006E00EE">
        <w:rPr>
          <w:rFonts w:ascii="Bookman Old Style" w:eastAsia="Times New Roman" w:hAnsi="Bookman Old Style" w:cs="Arial"/>
          <w:sz w:val="20"/>
          <w:szCs w:val="20"/>
          <w:lang w:val="en-GB" w:eastAsia="en-AU"/>
        </w:rPr>
        <w:t>Lelepa</w:t>
      </w:r>
      <w:proofErr w:type="spellEnd"/>
      <w:r w:rsidRPr="006E00EE">
        <w:rPr>
          <w:rFonts w:ascii="Bookman Old Style" w:eastAsia="Times New Roman" w:hAnsi="Bookman Old Style" w:cs="Arial"/>
          <w:sz w:val="20"/>
          <w:szCs w:val="20"/>
          <w:lang w:val="en-GB" w:eastAsia="en-AU"/>
        </w:rPr>
        <w:t xml:space="preserve"> Island where he died. It is then told how he was carried to Devil's Point, the entry to the underworld, and through the underwater caverns of </w:t>
      </w:r>
      <w:proofErr w:type="spellStart"/>
      <w:r w:rsidRPr="006E00EE">
        <w:rPr>
          <w:rFonts w:ascii="Bookman Old Style" w:eastAsia="Times New Roman" w:hAnsi="Bookman Old Style" w:cs="Arial"/>
          <w:sz w:val="20"/>
          <w:szCs w:val="20"/>
          <w:lang w:val="en-GB" w:eastAsia="en-AU"/>
        </w:rPr>
        <w:t>Tukutuku</w:t>
      </w:r>
      <w:proofErr w:type="spellEnd"/>
      <w:r w:rsidRPr="006E00EE">
        <w:rPr>
          <w:rFonts w:ascii="Bookman Old Style" w:eastAsia="Times New Roman" w:hAnsi="Bookman Old Style" w:cs="Arial"/>
          <w:sz w:val="20"/>
          <w:szCs w:val="20"/>
          <w:lang w:val="en-GB" w:eastAsia="en-AU"/>
        </w:rPr>
        <w:t xml:space="preserve"> to the nearby Island or </w:t>
      </w:r>
      <w:proofErr w:type="spellStart"/>
      <w:r w:rsidRPr="006E00EE">
        <w:rPr>
          <w:rFonts w:ascii="Bookman Old Style" w:eastAsia="Times New Roman" w:hAnsi="Bookman Old Style" w:cs="Arial"/>
          <w:sz w:val="20"/>
          <w:szCs w:val="20"/>
          <w:lang w:val="en-GB" w:eastAsia="en-AU"/>
        </w:rPr>
        <w:t>Retoka</w:t>
      </w:r>
      <w:proofErr w:type="spellEnd"/>
      <w:r w:rsidRPr="006E00EE">
        <w:rPr>
          <w:rFonts w:ascii="Bookman Old Style" w:eastAsia="Times New Roman" w:hAnsi="Bookman Old Style" w:cs="Arial"/>
          <w:sz w:val="20"/>
          <w:szCs w:val="20"/>
          <w:lang w:val="en-GB" w:eastAsia="en-AU"/>
        </w:rPr>
        <w:t xml:space="preserve"> (Hat Island) where he was interred. And, say the legends, following the custom of the era, men and women were interred with him. But perhaps most </w:t>
      </w:r>
      <w:proofErr w:type="gramStart"/>
      <w:r w:rsidRPr="006E00EE">
        <w:rPr>
          <w:rFonts w:ascii="Bookman Old Style" w:eastAsia="Times New Roman" w:hAnsi="Bookman Old Style" w:cs="Arial"/>
          <w:sz w:val="20"/>
          <w:szCs w:val="20"/>
          <w:lang w:val="en-GB" w:eastAsia="en-AU"/>
        </w:rPr>
        <w:t>spine</w:t>
      </w:r>
      <w:proofErr w:type="gramEnd"/>
      <w:r w:rsidRPr="006E00EE">
        <w:rPr>
          <w:rFonts w:ascii="Bookman Old Style" w:eastAsia="Times New Roman" w:hAnsi="Bookman Old Style" w:cs="Arial"/>
          <w:sz w:val="20"/>
          <w:szCs w:val="20"/>
          <w:lang w:val="en-GB" w:eastAsia="en-AU"/>
        </w:rPr>
        <w:t xml:space="preserve"> chilling was that many of these people were entombed alive.</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How true could the legend be? One version tells of how the waters between </w:t>
      </w:r>
      <w:proofErr w:type="spellStart"/>
      <w:r w:rsidRPr="006E00EE">
        <w:rPr>
          <w:rFonts w:ascii="Bookman Old Style" w:eastAsia="Times New Roman" w:hAnsi="Bookman Old Style" w:cs="Arial"/>
          <w:sz w:val="20"/>
          <w:szCs w:val="20"/>
          <w:lang w:val="en-GB" w:eastAsia="en-AU"/>
        </w:rPr>
        <w:t>Tukutuku</w:t>
      </w:r>
      <w:proofErr w:type="spellEnd"/>
      <w:r w:rsidRPr="006E00EE">
        <w:rPr>
          <w:rFonts w:ascii="Bookman Old Style" w:eastAsia="Times New Roman" w:hAnsi="Bookman Old Style" w:cs="Arial"/>
          <w:sz w:val="20"/>
          <w:szCs w:val="20"/>
          <w:lang w:val="en-GB" w:eastAsia="en-AU"/>
        </w:rPr>
        <w:t xml:space="preserve"> and </w:t>
      </w:r>
      <w:proofErr w:type="spellStart"/>
      <w:r w:rsidRPr="006E00EE">
        <w:rPr>
          <w:rFonts w:ascii="Bookman Old Style" w:eastAsia="Times New Roman" w:hAnsi="Bookman Old Style" w:cs="Arial"/>
          <w:sz w:val="20"/>
          <w:szCs w:val="20"/>
          <w:lang w:val="en-GB" w:eastAsia="en-AU"/>
        </w:rPr>
        <w:t>Retoka</w:t>
      </w:r>
      <w:proofErr w:type="spellEnd"/>
      <w:r w:rsidRPr="006E00EE">
        <w:rPr>
          <w:rFonts w:ascii="Bookman Old Style" w:eastAsia="Times New Roman" w:hAnsi="Bookman Old Style" w:cs="Arial"/>
          <w:sz w:val="20"/>
          <w:szCs w:val="20"/>
          <w:lang w:val="en-GB" w:eastAsia="en-AU"/>
        </w:rPr>
        <w:t xml:space="preserve"> Island parted to allow the funeral party across. Certainly that could not be fact.</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lastRenderedPageBreak/>
        <w:t xml:space="preserve">As to the caverns of </w:t>
      </w:r>
      <w:proofErr w:type="spellStart"/>
      <w:r w:rsidRPr="006E00EE">
        <w:rPr>
          <w:rFonts w:ascii="Bookman Old Style" w:eastAsia="Times New Roman" w:hAnsi="Bookman Old Style" w:cs="Arial"/>
          <w:sz w:val="20"/>
          <w:szCs w:val="20"/>
          <w:lang w:val="en-GB" w:eastAsia="en-AU"/>
        </w:rPr>
        <w:t>Tukutuku</w:t>
      </w:r>
      <w:proofErr w:type="spellEnd"/>
      <w:r w:rsidRPr="006E00EE">
        <w:rPr>
          <w:rFonts w:ascii="Bookman Old Style" w:eastAsia="Times New Roman" w:hAnsi="Bookman Old Style" w:cs="Arial"/>
          <w:sz w:val="20"/>
          <w:szCs w:val="20"/>
          <w:lang w:val="en-GB" w:eastAsia="en-AU"/>
        </w:rPr>
        <w:t xml:space="preserve">, they are very real. Lava tunnels and coral encrusted lava flows create an underwater labyrinth that could easily be thought to lead to a mythical underworld. But the caves have been explored extensively by scuba divers and do not lead to </w:t>
      </w:r>
      <w:proofErr w:type="spellStart"/>
      <w:r w:rsidRPr="006E00EE">
        <w:rPr>
          <w:rFonts w:ascii="Bookman Old Style" w:eastAsia="Times New Roman" w:hAnsi="Bookman Old Style" w:cs="Arial"/>
          <w:sz w:val="20"/>
          <w:szCs w:val="20"/>
          <w:lang w:val="en-GB" w:eastAsia="en-AU"/>
        </w:rPr>
        <w:t>Retoka</w:t>
      </w:r>
      <w:proofErr w:type="spellEnd"/>
      <w:r w:rsidRPr="006E00EE">
        <w:rPr>
          <w:rFonts w:ascii="Bookman Old Style" w:eastAsia="Times New Roman" w:hAnsi="Bookman Old Style" w:cs="Arial"/>
          <w:sz w:val="20"/>
          <w:szCs w:val="20"/>
          <w:lang w:val="en-GB" w:eastAsia="en-AU"/>
        </w:rPr>
        <w:t xml:space="preserve"> Island.</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But how long ago did this happen? By matrilineal decent, the people of </w:t>
      </w:r>
      <w:proofErr w:type="spellStart"/>
      <w:r w:rsidRPr="006E00EE">
        <w:rPr>
          <w:rFonts w:ascii="Bookman Old Style" w:eastAsia="Times New Roman" w:hAnsi="Bookman Old Style" w:cs="Arial"/>
          <w:sz w:val="20"/>
          <w:szCs w:val="20"/>
          <w:lang w:val="en-GB" w:eastAsia="en-AU"/>
        </w:rPr>
        <w:t>Tongoa</w:t>
      </w:r>
      <w:proofErr w:type="spellEnd"/>
      <w:r w:rsidRPr="006E00EE">
        <w:rPr>
          <w:rFonts w:ascii="Bookman Old Style" w:eastAsia="Times New Roman" w:hAnsi="Bookman Old Style" w:cs="Arial"/>
          <w:sz w:val="20"/>
          <w:szCs w:val="20"/>
          <w:lang w:val="en-GB" w:eastAsia="en-AU"/>
        </w:rPr>
        <w:t xml:space="preserve"> (who retain an extensive oral history going back to their first settlement in Vanuatu over 5,000 years ago) narrowed it down to 1265 A.D. Following the interment, a seven hundred year-long </w:t>
      </w:r>
      <w:proofErr w:type="spellStart"/>
      <w:r w:rsidRPr="006E00EE">
        <w:rPr>
          <w:rFonts w:ascii="Bookman Old Style" w:eastAsia="Times New Roman" w:hAnsi="Bookman Old Style" w:cs="Arial"/>
          <w:sz w:val="20"/>
          <w:szCs w:val="20"/>
          <w:lang w:val="en-GB" w:eastAsia="en-AU"/>
        </w:rPr>
        <w:t>tabu</w:t>
      </w:r>
      <w:proofErr w:type="spellEnd"/>
      <w:r w:rsidRPr="006E00EE">
        <w:rPr>
          <w:rFonts w:ascii="Bookman Old Style" w:eastAsia="Times New Roman" w:hAnsi="Bookman Old Style" w:cs="Arial"/>
          <w:sz w:val="20"/>
          <w:szCs w:val="20"/>
          <w:lang w:val="en-GB" w:eastAsia="en-AU"/>
        </w:rPr>
        <w:t xml:space="preserve">, on pain of death had been placed on </w:t>
      </w:r>
      <w:proofErr w:type="spellStart"/>
      <w:r w:rsidRPr="006E00EE">
        <w:rPr>
          <w:rFonts w:ascii="Bookman Old Style" w:eastAsia="Times New Roman" w:hAnsi="Bookman Old Style" w:cs="Arial"/>
          <w:sz w:val="20"/>
          <w:szCs w:val="20"/>
          <w:lang w:val="en-GB" w:eastAsia="en-AU"/>
        </w:rPr>
        <w:t>Retoka</w:t>
      </w:r>
      <w:proofErr w:type="spellEnd"/>
      <w:r w:rsidRPr="006E00EE">
        <w:rPr>
          <w:rFonts w:ascii="Bookman Old Style" w:eastAsia="Times New Roman" w:hAnsi="Bookman Old Style" w:cs="Arial"/>
          <w:sz w:val="20"/>
          <w:szCs w:val="20"/>
          <w:lang w:val="en-GB" w:eastAsia="en-AU"/>
        </w:rPr>
        <w:t xml:space="preserve">. As such, no-one lived there and few plucked up the courage to sleep, or even go there, despite its wealth of turtle eggs and abundant fish life. </w:t>
      </w:r>
      <w:proofErr w:type="spellStart"/>
      <w:r w:rsidRPr="006E00EE">
        <w:rPr>
          <w:rFonts w:ascii="Bookman Old Style" w:eastAsia="Times New Roman" w:hAnsi="Bookman Old Style" w:cs="Arial"/>
          <w:sz w:val="20"/>
          <w:szCs w:val="20"/>
          <w:lang w:val="en-GB" w:eastAsia="en-AU"/>
        </w:rPr>
        <w:t>Retoka</w:t>
      </w:r>
      <w:proofErr w:type="spellEnd"/>
      <w:r w:rsidRPr="006E00EE">
        <w:rPr>
          <w:rFonts w:ascii="Bookman Old Style" w:eastAsia="Times New Roman" w:hAnsi="Bookman Old Style" w:cs="Arial"/>
          <w:sz w:val="20"/>
          <w:szCs w:val="20"/>
          <w:lang w:val="en-GB" w:eastAsia="en-AU"/>
        </w:rPr>
        <w:t xml:space="preserve"> became known as the Island of the Dead and a ghost island.</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In 1967 a French archaeologist, Jose </w:t>
      </w:r>
      <w:proofErr w:type="spellStart"/>
      <w:r w:rsidRPr="006E00EE">
        <w:rPr>
          <w:rFonts w:ascii="Bookman Old Style" w:eastAsia="Times New Roman" w:hAnsi="Bookman Old Style" w:cs="Arial"/>
          <w:sz w:val="20"/>
          <w:szCs w:val="20"/>
          <w:lang w:val="en-GB" w:eastAsia="en-AU"/>
        </w:rPr>
        <w:t>Garanger</w:t>
      </w:r>
      <w:proofErr w:type="spellEnd"/>
      <w:r w:rsidRPr="006E00EE">
        <w:rPr>
          <w:rFonts w:ascii="Bookman Old Style" w:eastAsia="Times New Roman" w:hAnsi="Bookman Old Style" w:cs="Arial"/>
          <w:sz w:val="20"/>
          <w:szCs w:val="20"/>
          <w:lang w:val="en-GB" w:eastAsia="en-AU"/>
        </w:rPr>
        <w:t xml:space="preserve">, offered to search for the grave of </w:t>
      </w:r>
      <w:proofErr w:type="spellStart"/>
      <w:r w:rsidRPr="006E00EE">
        <w:rPr>
          <w:rFonts w:ascii="Bookman Old Style" w:eastAsia="Times New Roman" w:hAnsi="Bookman Old Style" w:cs="Arial"/>
          <w:sz w:val="20"/>
          <w:szCs w:val="20"/>
          <w:lang w:val="en-GB" w:eastAsia="en-AU"/>
        </w:rPr>
        <w:t>Roymata</w:t>
      </w:r>
      <w:proofErr w:type="spellEnd"/>
      <w:r w:rsidRPr="006E00EE">
        <w:rPr>
          <w:rFonts w:ascii="Bookman Old Style" w:eastAsia="Times New Roman" w:hAnsi="Bookman Old Style" w:cs="Arial"/>
          <w:sz w:val="20"/>
          <w:szCs w:val="20"/>
          <w:lang w:val="en-GB" w:eastAsia="en-AU"/>
        </w:rPr>
        <w:t xml:space="preserve"> to determine if he was a </w:t>
      </w:r>
      <w:proofErr w:type="gramStart"/>
      <w:r w:rsidRPr="006E00EE">
        <w:rPr>
          <w:rFonts w:ascii="Bookman Old Style" w:eastAsia="Times New Roman" w:hAnsi="Bookman Old Style" w:cs="Arial"/>
          <w:sz w:val="20"/>
          <w:szCs w:val="20"/>
          <w:lang w:val="en-GB" w:eastAsia="en-AU"/>
        </w:rPr>
        <w:t>real,</w:t>
      </w:r>
      <w:proofErr w:type="gramEnd"/>
      <w:r w:rsidRPr="006E00EE">
        <w:rPr>
          <w:rFonts w:ascii="Bookman Old Style" w:eastAsia="Times New Roman" w:hAnsi="Bookman Old Style" w:cs="Arial"/>
          <w:sz w:val="20"/>
          <w:szCs w:val="20"/>
          <w:lang w:val="en-GB" w:eastAsia="en-AU"/>
        </w:rPr>
        <w:t xml:space="preserve"> or mythological figure. The chiefs of </w:t>
      </w:r>
      <w:proofErr w:type="spellStart"/>
      <w:r w:rsidRPr="006E00EE">
        <w:rPr>
          <w:rFonts w:ascii="Bookman Old Style" w:eastAsia="Times New Roman" w:hAnsi="Bookman Old Style" w:cs="Arial"/>
          <w:sz w:val="20"/>
          <w:szCs w:val="20"/>
          <w:lang w:val="en-GB" w:eastAsia="en-AU"/>
        </w:rPr>
        <w:t>Lelepa</w:t>
      </w:r>
      <w:proofErr w:type="spellEnd"/>
      <w:r w:rsidRPr="006E00EE">
        <w:rPr>
          <w:rFonts w:ascii="Bookman Old Style" w:eastAsia="Times New Roman" w:hAnsi="Bookman Old Style" w:cs="Arial"/>
          <w:sz w:val="20"/>
          <w:szCs w:val="20"/>
          <w:lang w:val="en-GB" w:eastAsia="en-AU"/>
        </w:rPr>
        <w:t xml:space="preserve">, equally curious, gave their go-ahead on condition that the grave </w:t>
      </w:r>
      <w:proofErr w:type="gramStart"/>
      <w:r w:rsidRPr="006E00EE">
        <w:rPr>
          <w:rFonts w:ascii="Bookman Old Style" w:eastAsia="Times New Roman" w:hAnsi="Bookman Old Style" w:cs="Arial"/>
          <w:sz w:val="20"/>
          <w:szCs w:val="20"/>
          <w:lang w:val="en-GB" w:eastAsia="en-AU"/>
        </w:rPr>
        <w:t>be</w:t>
      </w:r>
      <w:proofErr w:type="gramEnd"/>
      <w:r w:rsidRPr="006E00EE">
        <w:rPr>
          <w:rFonts w:ascii="Bookman Old Style" w:eastAsia="Times New Roman" w:hAnsi="Bookman Old Style" w:cs="Arial"/>
          <w:sz w:val="20"/>
          <w:szCs w:val="20"/>
          <w:lang w:val="en-GB" w:eastAsia="en-AU"/>
        </w:rPr>
        <w:t xml:space="preserve"> returned to its original state after investigation.</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Once on </w:t>
      </w:r>
      <w:proofErr w:type="spellStart"/>
      <w:r w:rsidRPr="006E00EE">
        <w:rPr>
          <w:rFonts w:ascii="Bookman Old Style" w:eastAsia="Times New Roman" w:hAnsi="Bookman Old Style" w:cs="Arial"/>
          <w:sz w:val="20"/>
          <w:szCs w:val="20"/>
          <w:lang w:val="en-GB" w:eastAsia="en-AU"/>
        </w:rPr>
        <w:t>Retoka</w:t>
      </w:r>
      <w:proofErr w:type="spellEnd"/>
      <w:r w:rsidRPr="006E00EE">
        <w:rPr>
          <w:rFonts w:ascii="Bookman Old Style" w:eastAsia="Times New Roman" w:hAnsi="Bookman Old Style" w:cs="Arial"/>
          <w:sz w:val="20"/>
          <w:szCs w:val="20"/>
          <w:lang w:val="en-GB" w:eastAsia="en-AU"/>
        </w:rPr>
        <w:t xml:space="preserve">, the site was surprisingly easy to find. Two rock slabs, like tombstones, at the base of a large white wood tree were located in a natural 'clearing' only 100m from the beach, on the North West side of the small island. Oral tradition stated that no tree or bush would ever grow over the site of </w:t>
      </w:r>
      <w:proofErr w:type="spellStart"/>
      <w:r w:rsidRPr="006E00EE">
        <w:rPr>
          <w:rFonts w:ascii="Bookman Old Style" w:eastAsia="Times New Roman" w:hAnsi="Bookman Old Style" w:cs="Arial"/>
          <w:sz w:val="20"/>
          <w:szCs w:val="20"/>
          <w:lang w:val="en-GB" w:eastAsia="en-AU"/>
        </w:rPr>
        <w:t>Roymata's</w:t>
      </w:r>
      <w:proofErr w:type="spellEnd"/>
      <w:r w:rsidRPr="006E00EE">
        <w:rPr>
          <w:rFonts w:ascii="Bookman Old Style" w:eastAsia="Times New Roman" w:hAnsi="Bookman Old Style" w:cs="Arial"/>
          <w:sz w:val="20"/>
          <w:szCs w:val="20"/>
          <w:lang w:val="en-GB" w:eastAsia="en-AU"/>
        </w:rPr>
        <w:t xml:space="preserve"> grave.</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In an area 20m x 10m, the archaeological team dug down a metre; carefully uncovering skeletons as they went. According to oral history, they were to discover 47 skeletons. As bones were uncovered it quickly became evident that a mass burial had taken place.</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Finally, with the entire grave site exposed, the evidence was carefully documented, photographed and reburied intact, complete with rich adornments. Forty seven skeletons were unearthed with radio-carbon dating placing their time of death between 1250 and 1300 AD.</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These facts verified the oral </w:t>
      </w:r>
      <w:proofErr w:type="gramStart"/>
      <w:r w:rsidRPr="006E00EE">
        <w:rPr>
          <w:rFonts w:ascii="Bookman Old Style" w:eastAsia="Times New Roman" w:hAnsi="Bookman Old Style" w:cs="Arial"/>
          <w:sz w:val="20"/>
          <w:szCs w:val="20"/>
          <w:lang w:val="en-GB" w:eastAsia="en-AU"/>
        </w:rPr>
        <w:t>histories was</w:t>
      </w:r>
      <w:proofErr w:type="gramEnd"/>
      <w:r w:rsidRPr="006E00EE">
        <w:rPr>
          <w:rFonts w:ascii="Bookman Old Style" w:eastAsia="Times New Roman" w:hAnsi="Bookman Old Style" w:cs="Arial"/>
          <w:sz w:val="20"/>
          <w:szCs w:val="20"/>
          <w:lang w:val="en-GB" w:eastAsia="en-AU"/>
        </w:rPr>
        <w:t xml:space="preserve"> true. And from such history was revealed what the discoveries at the site really meant. Hundreds of mourners had accompanied </w:t>
      </w:r>
      <w:proofErr w:type="spellStart"/>
      <w:r w:rsidRPr="006E00EE">
        <w:rPr>
          <w:rFonts w:ascii="Bookman Old Style" w:eastAsia="Times New Roman" w:hAnsi="Bookman Old Style" w:cs="Arial"/>
          <w:sz w:val="20"/>
          <w:szCs w:val="20"/>
          <w:lang w:val="en-GB" w:eastAsia="en-AU"/>
        </w:rPr>
        <w:t>Roymata</w:t>
      </w:r>
      <w:proofErr w:type="spellEnd"/>
      <w:r w:rsidRPr="006E00EE">
        <w:rPr>
          <w:rFonts w:ascii="Bookman Old Style" w:eastAsia="Times New Roman" w:hAnsi="Bookman Old Style" w:cs="Arial"/>
          <w:sz w:val="20"/>
          <w:szCs w:val="20"/>
          <w:lang w:val="en-GB" w:eastAsia="en-AU"/>
        </w:rPr>
        <w:t xml:space="preserve"> to his final resting place and forty six were never to leave.</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Traditionally, when a prominent Chief died, he required the company of his family and supporters to join him in his journey to the subterranean netherworld. At least one of his wives must go - </w:t>
      </w:r>
      <w:proofErr w:type="spellStart"/>
      <w:r w:rsidRPr="006E00EE">
        <w:rPr>
          <w:rFonts w:ascii="Bookman Old Style" w:eastAsia="Times New Roman" w:hAnsi="Bookman Old Style" w:cs="Arial"/>
          <w:sz w:val="20"/>
          <w:szCs w:val="20"/>
          <w:lang w:val="en-GB" w:eastAsia="en-AU"/>
        </w:rPr>
        <w:t>Roymata</w:t>
      </w:r>
      <w:proofErr w:type="spellEnd"/>
      <w:r w:rsidRPr="006E00EE">
        <w:rPr>
          <w:rFonts w:ascii="Bookman Old Style" w:eastAsia="Times New Roman" w:hAnsi="Bookman Old Style" w:cs="Arial"/>
          <w:sz w:val="20"/>
          <w:szCs w:val="20"/>
          <w:lang w:val="en-GB" w:eastAsia="en-AU"/>
        </w:rPr>
        <w:t xml:space="preserve"> was reputed to have had ten.</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Those also to accompany </w:t>
      </w:r>
      <w:proofErr w:type="spellStart"/>
      <w:r w:rsidRPr="006E00EE">
        <w:rPr>
          <w:rFonts w:ascii="Bookman Old Style" w:eastAsia="Times New Roman" w:hAnsi="Bookman Old Style" w:cs="Arial"/>
          <w:sz w:val="20"/>
          <w:szCs w:val="20"/>
          <w:lang w:val="en-GB" w:eastAsia="en-AU"/>
        </w:rPr>
        <w:t>Roymata</w:t>
      </w:r>
      <w:proofErr w:type="spellEnd"/>
      <w:r w:rsidRPr="006E00EE">
        <w:rPr>
          <w:rFonts w:ascii="Bookman Old Style" w:eastAsia="Times New Roman" w:hAnsi="Bookman Old Style" w:cs="Arial"/>
          <w:sz w:val="20"/>
          <w:szCs w:val="20"/>
          <w:lang w:val="en-GB" w:eastAsia="en-AU"/>
        </w:rPr>
        <w:t xml:space="preserve"> were the very old, incurably sick or incapacitated, children whose mothers had died in childbirth, lesser chief's wives where a daughter had died, sick witch doctors and wives of dead sorcerer's.</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Practically, this was a general clearing out of economically unproductive people, and those who may have caused the deaths of others. For the men, being buried alive followed the ritual kava ceremony where the kava would have been laced with a soporific poison. But women were not allowed to drink kava, so they were either buried alive or strangled with a cord, then laid out beside their husband. All were orientated towards the southwest, so their spirits entered the dry 'country of the dead' out from Devil's Point. Those buried closest to </w:t>
      </w:r>
      <w:proofErr w:type="spellStart"/>
      <w:r w:rsidRPr="006E00EE">
        <w:rPr>
          <w:rFonts w:ascii="Bookman Old Style" w:eastAsia="Times New Roman" w:hAnsi="Bookman Old Style" w:cs="Arial"/>
          <w:sz w:val="20"/>
          <w:szCs w:val="20"/>
          <w:lang w:val="en-GB" w:eastAsia="en-AU"/>
        </w:rPr>
        <w:t>Roymata</w:t>
      </w:r>
      <w:proofErr w:type="spellEnd"/>
      <w:r w:rsidRPr="006E00EE">
        <w:rPr>
          <w:rFonts w:ascii="Bookman Old Style" w:eastAsia="Times New Roman" w:hAnsi="Bookman Old Style" w:cs="Arial"/>
          <w:sz w:val="20"/>
          <w:szCs w:val="20"/>
          <w:lang w:val="en-GB" w:eastAsia="en-AU"/>
        </w:rPr>
        <w:t xml:space="preserve"> were richly adorned with bracelets, shells and carved bones.</w:t>
      </w:r>
    </w:p>
    <w:p w:rsidR="000C18B4" w:rsidRPr="006E00EE" w:rsidRDefault="000C18B4" w:rsidP="000C18B4">
      <w:pPr>
        <w:spacing w:after="0" w:line="240" w:lineRule="auto"/>
        <w:rPr>
          <w:rFonts w:ascii="Bookman Old Style" w:eastAsia="Times New Roman" w:hAnsi="Bookman Old Style" w:cs="Arial"/>
          <w:sz w:val="20"/>
          <w:szCs w:val="20"/>
          <w:lang w:val="en-GB" w:eastAsia="en-AU"/>
        </w:rPr>
      </w:pPr>
      <w:r w:rsidRPr="006E00EE">
        <w:rPr>
          <w:rFonts w:ascii="Bookman Old Style" w:eastAsia="Times New Roman" w:hAnsi="Bookman Old Style" w:cs="Arial"/>
          <w:sz w:val="20"/>
          <w:szCs w:val="20"/>
          <w:lang w:val="en-GB" w:eastAsia="en-AU"/>
        </w:rPr>
        <w:t xml:space="preserve">These were most likely immediate family or honoured volunteers. </w:t>
      </w:r>
      <w:proofErr w:type="spellStart"/>
      <w:r w:rsidRPr="006E00EE">
        <w:rPr>
          <w:rFonts w:ascii="Bookman Old Style" w:eastAsia="Times New Roman" w:hAnsi="Bookman Old Style" w:cs="Arial"/>
          <w:sz w:val="20"/>
          <w:szCs w:val="20"/>
          <w:lang w:val="en-GB" w:eastAsia="en-AU"/>
        </w:rPr>
        <w:t>Roymata's</w:t>
      </w:r>
      <w:proofErr w:type="spellEnd"/>
      <w:r w:rsidRPr="006E00EE">
        <w:rPr>
          <w:rFonts w:ascii="Bookman Old Style" w:eastAsia="Times New Roman" w:hAnsi="Bookman Old Style" w:cs="Arial"/>
          <w:sz w:val="20"/>
          <w:szCs w:val="20"/>
          <w:lang w:val="en-GB" w:eastAsia="en-AU"/>
        </w:rPr>
        <w:t xml:space="preserve"> arms were ringed with valuable full circle pig's tusks, and white 'magic' shells placed strategically around his body. His head was supported on a slab of dressed limestone. Many skulls appear elongated, following the fashion of some northern islands to stretch the skull by </w:t>
      </w:r>
      <w:bookmarkStart w:id="0" w:name="_GoBack"/>
      <w:bookmarkEnd w:id="0"/>
      <w:r w:rsidRPr="006E00EE">
        <w:rPr>
          <w:rFonts w:ascii="Bookman Old Style" w:eastAsia="Times New Roman" w:hAnsi="Bookman Old Style" w:cs="Arial"/>
          <w:sz w:val="20"/>
          <w:szCs w:val="20"/>
          <w:lang w:val="en-GB" w:eastAsia="en-AU"/>
        </w:rPr>
        <w:t>biding after birth.</w:t>
      </w:r>
    </w:p>
    <w:p w:rsidR="000C18B4" w:rsidRPr="006E00EE" w:rsidRDefault="000C18B4" w:rsidP="000C18B4">
      <w:pPr>
        <w:spacing w:after="0"/>
        <w:rPr>
          <w:rFonts w:ascii="Bookman Old Style" w:eastAsia="Times New Roman" w:hAnsi="Bookman Old Style" w:cs="Times New Roman"/>
          <w:sz w:val="20"/>
          <w:szCs w:val="20"/>
          <w:lang w:eastAsia="en-AU"/>
        </w:rPr>
      </w:pPr>
      <w:proofErr w:type="spellStart"/>
      <w:r w:rsidRPr="006E00EE">
        <w:rPr>
          <w:rFonts w:ascii="Bookman Old Style" w:eastAsia="Times New Roman" w:hAnsi="Bookman Old Style" w:cs="Arial"/>
          <w:sz w:val="20"/>
          <w:szCs w:val="20"/>
          <w:lang w:val="en-GB" w:eastAsia="en-AU"/>
        </w:rPr>
        <w:t>Retoka</w:t>
      </w:r>
      <w:proofErr w:type="spellEnd"/>
      <w:r w:rsidRPr="006E00EE">
        <w:rPr>
          <w:rFonts w:ascii="Bookman Old Style" w:eastAsia="Times New Roman" w:hAnsi="Bookman Old Style" w:cs="Arial"/>
          <w:sz w:val="20"/>
          <w:szCs w:val="20"/>
          <w:lang w:val="en-GB" w:eastAsia="en-AU"/>
        </w:rPr>
        <w:t xml:space="preserve"> Island is now no longer </w:t>
      </w:r>
      <w:proofErr w:type="spellStart"/>
      <w:r w:rsidRPr="006E00EE">
        <w:rPr>
          <w:rFonts w:ascii="Bookman Old Style" w:eastAsia="Times New Roman" w:hAnsi="Bookman Old Style" w:cs="Arial"/>
          <w:sz w:val="20"/>
          <w:szCs w:val="20"/>
          <w:lang w:val="en-GB" w:eastAsia="en-AU"/>
        </w:rPr>
        <w:t>tabu</w:t>
      </w:r>
      <w:proofErr w:type="spellEnd"/>
      <w:r w:rsidRPr="006E00EE">
        <w:rPr>
          <w:rFonts w:ascii="Bookman Old Style" w:eastAsia="Times New Roman" w:hAnsi="Bookman Old Style" w:cs="Arial"/>
          <w:sz w:val="20"/>
          <w:szCs w:val="20"/>
          <w:lang w:val="en-GB" w:eastAsia="en-AU"/>
        </w:rPr>
        <w:t xml:space="preserve">. The customary owners of the island offer tours to explore the island and </w:t>
      </w:r>
      <w:proofErr w:type="spellStart"/>
      <w:r w:rsidRPr="006E00EE">
        <w:rPr>
          <w:rFonts w:ascii="Bookman Old Style" w:eastAsia="Times New Roman" w:hAnsi="Bookman Old Style" w:cs="Arial"/>
          <w:sz w:val="20"/>
          <w:szCs w:val="20"/>
          <w:lang w:val="en-GB" w:eastAsia="en-AU"/>
        </w:rPr>
        <w:t>Roymata's</w:t>
      </w:r>
      <w:proofErr w:type="spellEnd"/>
      <w:r w:rsidRPr="006E00EE">
        <w:rPr>
          <w:rFonts w:ascii="Bookman Old Style" w:eastAsia="Times New Roman" w:hAnsi="Bookman Old Style" w:cs="Arial"/>
          <w:sz w:val="20"/>
          <w:szCs w:val="20"/>
          <w:lang w:val="en-GB" w:eastAsia="en-AU"/>
        </w:rPr>
        <w:t xml:space="preserve"> grave.</w:t>
      </w:r>
    </w:p>
    <w:p w:rsidR="000C18B4" w:rsidRPr="006E00EE" w:rsidRDefault="000C18B4" w:rsidP="000C18B4">
      <w:pPr>
        <w:spacing w:after="0"/>
        <w:rPr>
          <w:rFonts w:ascii="Bookman Old Style" w:hAnsi="Bookman Old Style"/>
          <w:sz w:val="20"/>
          <w:szCs w:val="20"/>
        </w:rPr>
      </w:pPr>
    </w:p>
    <w:p w:rsidR="000C18B4" w:rsidRPr="006E00EE" w:rsidRDefault="000C18B4" w:rsidP="000C18B4">
      <w:pPr>
        <w:spacing w:after="0"/>
        <w:rPr>
          <w:rFonts w:ascii="Bookman Old Style" w:hAnsi="Bookman Old Style"/>
          <w:sz w:val="20"/>
          <w:szCs w:val="20"/>
        </w:rPr>
      </w:pPr>
    </w:p>
    <w:p w:rsidR="00E750C0" w:rsidRDefault="00E750C0" w:rsidP="00E750C0">
      <w:pPr>
        <w:pStyle w:val="ListParagraph"/>
        <w:spacing w:after="0"/>
        <w:rPr>
          <w:rFonts w:ascii="Bookman Old Style" w:hAnsi="Bookman Old Style"/>
          <w:sz w:val="18"/>
          <w:szCs w:val="18"/>
        </w:rPr>
      </w:pPr>
    </w:p>
    <w:p w:rsidR="00DB44DC" w:rsidRDefault="00DB44DC" w:rsidP="00DB44DC">
      <w:pPr>
        <w:spacing w:after="0"/>
        <w:rPr>
          <w:rFonts w:ascii="Bookman Old Style" w:hAnsi="Bookman Old Style"/>
          <w:sz w:val="18"/>
          <w:szCs w:val="18"/>
        </w:rPr>
      </w:pPr>
    </w:p>
    <w:p w:rsidR="000819CA" w:rsidRPr="000819CA" w:rsidRDefault="000819CA" w:rsidP="000819CA">
      <w:pPr>
        <w:spacing w:after="0"/>
        <w:jc w:val="center"/>
        <w:rPr>
          <w:rFonts w:ascii="Bookman Old Style" w:hAnsi="Bookman Old Style"/>
          <w:b/>
          <w:sz w:val="18"/>
          <w:szCs w:val="18"/>
          <w:u w:val="single"/>
        </w:rPr>
      </w:pPr>
      <w:r w:rsidRPr="000819CA">
        <w:rPr>
          <w:rFonts w:ascii="Bookman Old Style" w:hAnsi="Bookman Old Style"/>
          <w:b/>
          <w:sz w:val="18"/>
          <w:szCs w:val="18"/>
          <w:u w:val="single"/>
        </w:rPr>
        <w:t>Map of first people into the Pacific</w:t>
      </w:r>
    </w:p>
    <w:p w:rsidR="000819CA" w:rsidRPr="000819CA" w:rsidRDefault="000819CA" w:rsidP="000819CA">
      <w:pPr>
        <w:spacing w:after="0"/>
        <w:jc w:val="center"/>
        <w:rPr>
          <w:rFonts w:ascii="Bookman Old Style" w:hAnsi="Bookman Old Style"/>
          <w:b/>
          <w:sz w:val="18"/>
          <w:szCs w:val="18"/>
          <w:u w:val="single"/>
        </w:rPr>
      </w:pPr>
    </w:p>
    <w:p w:rsidR="000819CA" w:rsidRDefault="000819CA" w:rsidP="00D0360A">
      <w:pPr>
        <w:spacing w:after="0"/>
        <w:rPr>
          <w:rFonts w:ascii="Bookman Old Style" w:hAnsi="Bookman Old Style"/>
          <w:sz w:val="18"/>
          <w:szCs w:val="18"/>
        </w:rPr>
      </w:pPr>
      <w:r>
        <w:rPr>
          <w:rFonts w:ascii="Arial" w:hAnsi="Arial" w:cs="Arial"/>
          <w:noProof/>
          <w:color w:val="2962FF"/>
          <w:lang w:val="en-US"/>
        </w:rPr>
        <w:lastRenderedPageBreak/>
        <w:drawing>
          <wp:inline distT="0" distB="0" distL="0" distR="0">
            <wp:extent cx="5731510" cy="3944814"/>
            <wp:effectExtent l="0" t="0" r="0" b="0"/>
            <wp:docPr id="1" name="Picture 1" descr="Image result for Map of  the first people into the Pacific">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Map of  the first people into the Pacific">
                      <a:hlinkClick r:id="rId7" tgtFrame="&quot;_blank&quot;"/>
                    </pic:cNvPr>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944814"/>
                    </a:xfrm>
                    <a:prstGeom prst="rect">
                      <a:avLst/>
                    </a:prstGeom>
                    <a:noFill/>
                    <a:ln>
                      <a:noFill/>
                    </a:ln>
                  </pic:spPr>
                </pic:pic>
              </a:graphicData>
            </a:graphic>
          </wp:inline>
        </w:drawing>
      </w:r>
    </w:p>
    <w:p w:rsidR="000819CA" w:rsidRDefault="000819CA" w:rsidP="00D0360A">
      <w:pPr>
        <w:spacing w:after="0"/>
        <w:rPr>
          <w:rFonts w:ascii="Bookman Old Style" w:hAnsi="Bookman Old Style"/>
          <w:sz w:val="18"/>
          <w:szCs w:val="18"/>
        </w:rPr>
      </w:pPr>
    </w:p>
    <w:p w:rsidR="000819CA" w:rsidRDefault="000819CA" w:rsidP="00D0360A">
      <w:pPr>
        <w:spacing w:after="0"/>
        <w:rPr>
          <w:rFonts w:ascii="Bookman Old Style" w:hAnsi="Bookman Old Style"/>
          <w:sz w:val="18"/>
          <w:szCs w:val="18"/>
        </w:rPr>
      </w:pPr>
      <w:r>
        <w:rPr>
          <w:rFonts w:ascii="Bookman Old Style" w:hAnsi="Bookman Old Style"/>
          <w:sz w:val="18"/>
          <w:szCs w:val="18"/>
        </w:rPr>
        <w:t xml:space="preserve">The first people to </w:t>
      </w:r>
      <w:proofErr w:type="gramStart"/>
      <w:r>
        <w:rPr>
          <w:rFonts w:ascii="Bookman Old Style" w:hAnsi="Bookman Old Style"/>
          <w:sz w:val="18"/>
          <w:szCs w:val="18"/>
        </w:rPr>
        <w:t>settled</w:t>
      </w:r>
      <w:proofErr w:type="gramEnd"/>
      <w:r>
        <w:rPr>
          <w:rFonts w:ascii="Bookman Old Style" w:hAnsi="Bookman Old Style"/>
          <w:sz w:val="18"/>
          <w:szCs w:val="18"/>
        </w:rPr>
        <w:t xml:space="preserve"> the islands of Vanuatu/Pacific were the </w:t>
      </w:r>
      <w:proofErr w:type="spellStart"/>
      <w:r>
        <w:rPr>
          <w:rFonts w:ascii="Bookman Old Style" w:hAnsi="Bookman Old Style"/>
          <w:sz w:val="18"/>
          <w:szCs w:val="18"/>
        </w:rPr>
        <w:t>Lapita</w:t>
      </w:r>
      <w:proofErr w:type="spellEnd"/>
      <w:r>
        <w:rPr>
          <w:rFonts w:ascii="Bookman Old Style" w:hAnsi="Bookman Old Style"/>
          <w:sz w:val="18"/>
          <w:szCs w:val="18"/>
        </w:rPr>
        <w:t xml:space="preserve"> people.</w:t>
      </w:r>
      <w:r w:rsidR="00820331">
        <w:rPr>
          <w:rFonts w:ascii="Bookman Old Style" w:hAnsi="Bookman Old Style"/>
          <w:sz w:val="18"/>
          <w:szCs w:val="18"/>
        </w:rPr>
        <w:t xml:space="preserve"> This was proven by archaeologist along with the remains of </w:t>
      </w:r>
      <w:proofErr w:type="spellStart"/>
      <w:r w:rsidR="00820331">
        <w:rPr>
          <w:rFonts w:ascii="Bookman Old Style" w:hAnsi="Bookman Old Style"/>
          <w:sz w:val="18"/>
          <w:szCs w:val="18"/>
        </w:rPr>
        <w:t>Lapita</w:t>
      </w:r>
      <w:proofErr w:type="spellEnd"/>
      <w:r w:rsidR="00820331">
        <w:rPr>
          <w:rFonts w:ascii="Bookman Old Style" w:hAnsi="Bookman Old Style"/>
          <w:sz w:val="18"/>
          <w:szCs w:val="18"/>
        </w:rPr>
        <w:t xml:space="preserve"> found in certain parts of Vanuatu with similar decoration patterns. </w:t>
      </w:r>
      <w:proofErr w:type="gramStart"/>
      <w:r w:rsidR="00820331">
        <w:rPr>
          <w:rFonts w:ascii="Bookman Old Style" w:hAnsi="Bookman Old Style"/>
          <w:sz w:val="18"/>
          <w:szCs w:val="18"/>
        </w:rPr>
        <w:t xml:space="preserve">For example, </w:t>
      </w:r>
      <w:proofErr w:type="spellStart"/>
      <w:r w:rsidR="00820331">
        <w:rPr>
          <w:rFonts w:ascii="Bookman Old Style" w:hAnsi="Bookman Old Style"/>
          <w:sz w:val="18"/>
          <w:szCs w:val="18"/>
        </w:rPr>
        <w:t>Teouma</w:t>
      </w:r>
      <w:proofErr w:type="spellEnd"/>
      <w:r w:rsidR="007315ED">
        <w:rPr>
          <w:rFonts w:ascii="Bookman Old Style" w:hAnsi="Bookman Old Style"/>
          <w:sz w:val="18"/>
          <w:szCs w:val="18"/>
        </w:rPr>
        <w:t>.</w:t>
      </w:r>
      <w:proofErr w:type="gramEnd"/>
    </w:p>
    <w:p w:rsidR="007315ED" w:rsidRDefault="007315ED" w:rsidP="00D0360A">
      <w:pPr>
        <w:spacing w:after="0"/>
        <w:rPr>
          <w:rFonts w:ascii="Bookman Old Style" w:hAnsi="Bookman Old Style"/>
          <w:sz w:val="18"/>
          <w:szCs w:val="18"/>
        </w:rPr>
      </w:pPr>
      <w:r>
        <w:rPr>
          <w:rFonts w:ascii="Roboto" w:hAnsi="Roboto"/>
          <w:noProof/>
          <w:color w:val="2962FF"/>
          <w:lang w:val="en-US"/>
        </w:rPr>
        <w:drawing>
          <wp:inline distT="0" distB="0" distL="0" distR="0">
            <wp:extent cx="5274259" cy="2998977"/>
            <wp:effectExtent l="0" t="0" r="0" b="0"/>
            <wp:docPr id="2" name="Picture 2" descr="Image result for map of first people migrating out from Africa to South east Asia and into the Pacific">
              <a:hlinkClick xmlns:a="http://schemas.openxmlformats.org/drawingml/2006/main" r:id="rId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map of first people migrating out from Africa to South east Asia and into the Pacific">
                      <a:hlinkClick r:id="rId9" tgtFrame="&quot;_blank&quot;"/>
                    </pic:cNvPr>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4597" cy="2999169"/>
                    </a:xfrm>
                    <a:prstGeom prst="rect">
                      <a:avLst/>
                    </a:prstGeom>
                    <a:noFill/>
                    <a:ln>
                      <a:noFill/>
                    </a:ln>
                  </pic:spPr>
                </pic:pic>
              </a:graphicData>
            </a:graphic>
          </wp:inline>
        </w:drawing>
      </w:r>
    </w:p>
    <w:p w:rsidR="00C63323" w:rsidRDefault="00C63323" w:rsidP="005A3821">
      <w:pPr>
        <w:spacing w:after="0"/>
        <w:jc w:val="center"/>
        <w:rPr>
          <w:rFonts w:ascii="Bookman Old Style" w:hAnsi="Bookman Old Style"/>
          <w:b/>
          <w:sz w:val="18"/>
          <w:szCs w:val="18"/>
          <w:u w:val="single"/>
        </w:rPr>
      </w:pPr>
    </w:p>
    <w:p w:rsidR="00C63323" w:rsidRDefault="00C63323" w:rsidP="005A3821">
      <w:pPr>
        <w:spacing w:after="0"/>
        <w:jc w:val="center"/>
        <w:rPr>
          <w:rFonts w:ascii="Bookman Old Style" w:hAnsi="Bookman Old Style"/>
          <w:b/>
          <w:sz w:val="18"/>
          <w:szCs w:val="18"/>
          <w:u w:val="single"/>
        </w:rPr>
      </w:pPr>
    </w:p>
    <w:p w:rsidR="00C63323" w:rsidRDefault="00C63323" w:rsidP="005A3821">
      <w:pPr>
        <w:spacing w:after="0"/>
        <w:jc w:val="center"/>
        <w:rPr>
          <w:rFonts w:ascii="Bookman Old Style" w:hAnsi="Bookman Old Style"/>
          <w:b/>
          <w:sz w:val="18"/>
          <w:szCs w:val="18"/>
          <w:u w:val="single"/>
        </w:rPr>
      </w:pPr>
    </w:p>
    <w:p w:rsidR="00C63323" w:rsidRDefault="00C63323" w:rsidP="005A3821">
      <w:pPr>
        <w:spacing w:after="0"/>
        <w:jc w:val="center"/>
        <w:rPr>
          <w:rFonts w:ascii="Bookman Old Style" w:hAnsi="Bookman Old Style"/>
          <w:b/>
          <w:sz w:val="18"/>
          <w:szCs w:val="18"/>
          <w:u w:val="single"/>
        </w:rPr>
      </w:pPr>
    </w:p>
    <w:p w:rsidR="00C63323" w:rsidRDefault="00C63323" w:rsidP="005A3821">
      <w:pPr>
        <w:spacing w:after="0"/>
        <w:jc w:val="center"/>
        <w:rPr>
          <w:rFonts w:ascii="Bookman Old Style" w:hAnsi="Bookman Old Style"/>
          <w:b/>
          <w:sz w:val="18"/>
          <w:szCs w:val="18"/>
          <w:u w:val="single"/>
        </w:rPr>
      </w:pPr>
    </w:p>
    <w:p w:rsidR="00C63323" w:rsidRDefault="00C63323" w:rsidP="005A3821">
      <w:pPr>
        <w:spacing w:after="0"/>
        <w:jc w:val="center"/>
        <w:rPr>
          <w:rFonts w:ascii="Bookman Old Style" w:hAnsi="Bookman Old Style"/>
          <w:b/>
          <w:sz w:val="18"/>
          <w:szCs w:val="18"/>
          <w:u w:val="single"/>
        </w:rPr>
      </w:pPr>
    </w:p>
    <w:p w:rsidR="00C63323" w:rsidRDefault="00C63323" w:rsidP="005A3821">
      <w:pPr>
        <w:spacing w:after="0"/>
        <w:jc w:val="center"/>
        <w:rPr>
          <w:rFonts w:ascii="Bookman Old Style" w:hAnsi="Bookman Old Style"/>
          <w:b/>
          <w:sz w:val="18"/>
          <w:szCs w:val="18"/>
          <w:u w:val="single"/>
        </w:rPr>
      </w:pPr>
    </w:p>
    <w:p w:rsidR="00C63323" w:rsidRDefault="00C63323" w:rsidP="005A3821">
      <w:pPr>
        <w:spacing w:after="0"/>
        <w:jc w:val="center"/>
        <w:rPr>
          <w:rFonts w:ascii="Bookman Old Style" w:hAnsi="Bookman Old Style"/>
          <w:b/>
          <w:sz w:val="18"/>
          <w:szCs w:val="18"/>
          <w:u w:val="single"/>
        </w:rPr>
      </w:pPr>
    </w:p>
    <w:p w:rsidR="005A3821" w:rsidRPr="005A3821" w:rsidRDefault="005A3821" w:rsidP="005A3821">
      <w:pPr>
        <w:spacing w:after="0"/>
        <w:jc w:val="center"/>
        <w:rPr>
          <w:rFonts w:ascii="Bookman Old Style" w:hAnsi="Bookman Old Style"/>
          <w:b/>
          <w:sz w:val="18"/>
          <w:szCs w:val="18"/>
          <w:u w:val="single"/>
        </w:rPr>
      </w:pPr>
      <w:r w:rsidRPr="005A3821">
        <w:rPr>
          <w:rFonts w:ascii="Bookman Old Style" w:hAnsi="Bookman Old Style"/>
          <w:b/>
          <w:sz w:val="18"/>
          <w:szCs w:val="18"/>
          <w:u w:val="single"/>
        </w:rPr>
        <w:lastRenderedPageBreak/>
        <w:t>Difference between Religion and Tradition</w:t>
      </w:r>
    </w:p>
    <w:p w:rsidR="00BC6FF6" w:rsidRPr="005A3821" w:rsidRDefault="00BC6FF6" w:rsidP="005A3821">
      <w:pPr>
        <w:spacing w:after="0"/>
        <w:jc w:val="center"/>
        <w:rPr>
          <w:rFonts w:ascii="Bookman Old Style" w:hAnsi="Bookman Old Style"/>
          <w:b/>
          <w:sz w:val="18"/>
          <w:szCs w:val="18"/>
          <w:u w:val="single"/>
        </w:rPr>
      </w:pPr>
    </w:p>
    <w:p w:rsidR="007315ED" w:rsidRDefault="005A3821" w:rsidP="00D0360A">
      <w:pPr>
        <w:spacing w:after="0"/>
        <w:rPr>
          <w:rFonts w:ascii="Bookman Old Style" w:hAnsi="Bookman Old Style"/>
          <w:sz w:val="18"/>
          <w:szCs w:val="18"/>
        </w:rPr>
      </w:pPr>
      <w:r>
        <w:rPr>
          <w:rFonts w:ascii="Roboto" w:hAnsi="Roboto"/>
          <w:noProof/>
          <w:color w:val="2962FF"/>
          <w:lang w:val="en-US"/>
        </w:rPr>
        <w:drawing>
          <wp:inline distT="0" distB="0" distL="0" distR="0">
            <wp:extent cx="4879340" cy="3160395"/>
            <wp:effectExtent l="0" t="0" r="0" b="1905"/>
            <wp:docPr id="3" name="Picture 3" descr="Image result for difference between religious and tradition">
              <a:hlinkClick xmlns:a="http://schemas.openxmlformats.org/drawingml/2006/main" r:id="rId1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result for difference between religious and tradition">
                      <a:hlinkClick r:id="rId11" tgtFrame="&quot;_blank&quot;"/>
                    </pic:cNvPr>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79340" cy="3160395"/>
                    </a:xfrm>
                    <a:prstGeom prst="rect">
                      <a:avLst/>
                    </a:prstGeom>
                    <a:noFill/>
                    <a:ln>
                      <a:noFill/>
                    </a:ln>
                  </pic:spPr>
                </pic:pic>
              </a:graphicData>
            </a:graphic>
          </wp:inline>
        </w:drawing>
      </w:r>
    </w:p>
    <w:p w:rsidR="005A3821" w:rsidRDefault="005A3821" w:rsidP="005A3821">
      <w:pPr>
        <w:spacing w:line="0" w:lineRule="auto"/>
        <w:rPr>
          <w:rFonts w:ascii="Segoe UI" w:eastAsia="Times New Roman" w:hAnsi="Segoe UI" w:cs="Segoe UI"/>
          <w:color w:val="333333"/>
          <w:sz w:val="23"/>
          <w:szCs w:val="23"/>
          <w:lang w:eastAsia="en-AU"/>
        </w:rPr>
      </w:pPr>
    </w:p>
    <w:p w:rsidR="005A3821" w:rsidRDefault="005A3821" w:rsidP="005A3821">
      <w:pPr>
        <w:spacing w:line="0" w:lineRule="auto"/>
        <w:rPr>
          <w:rFonts w:ascii="Segoe UI" w:eastAsia="Times New Roman" w:hAnsi="Segoe UI" w:cs="Segoe UI"/>
          <w:color w:val="333333"/>
          <w:sz w:val="23"/>
          <w:szCs w:val="23"/>
          <w:lang w:eastAsia="en-AU"/>
        </w:rPr>
      </w:pPr>
    </w:p>
    <w:p w:rsidR="005A3821" w:rsidRPr="005A3821" w:rsidRDefault="005A3821" w:rsidP="005A3821">
      <w:pPr>
        <w:spacing w:line="0" w:lineRule="auto"/>
        <w:rPr>
          <w:rFonts w:ascii="Segoe UI" w:eastAsia="Times New Roman" w:hAnsi="Segoe UI" w:cs="Segoe UI"/>
          <w:color w:val="333333"/>
          <w:sz w:val="23"/>
          <w:szCs w:val="23"/>
          <w:lang w:eastAsia="en-AU"/>
        </w:rPr>
      </w:pPr>
    </w:p>
    <w:p w:rsidR="00C70EC3" w:rsidRDefault="00C70EC3" w:rsidP="00C70EC3">
      <w:pPr>
        <w:spacing w:after="0"/>
        <w:jc w:val="center"/>
        <w:rPr>
          <w:rStyle w:val="e24kjd"/>
          <w:rFonts w:ascii="Arial" w:hAnsi="Arial" w:cs="Arial"/>
          <w:b/>
          <w:bCs/>
          <w:color w:val="222222"/>
          <w:sz w:val="21"/>
          <w:szCs w:val="21"/>
          <w:u w:val="single"/>
        </w:rPr>
      </w:pPr>
      <w:r w:rsidRPr="00C70EC3">
        <w:rPr>
          <w:rStyle w:val="e24kjd"/>
          <w:rFonts w:ascii="Arial" w:hAnsi="Arial" w:cs="Arial"/>
          <w:b/>
          <w:bCs/>
          <w:color w:val="222222"/>
          <w:sz w:val="21"/>
          <w:szCs w:val="21"/>
          <w:u w:val="single"/>
        </w:rPr>
        <w:t>Land system in Vanuatu</w:t>
      </w:r>
    </w:p>
    <w:p w:rsidR="002235AD" w:rsidRPr="00C70EC3" w:rsidRDefault="002235AD" w:rsidP="00C70EC3">
      <w:pPr>
        <w:spacing w:after="0"/>
        <w:jc w:val="center"/>
        <w:rPr>
          <w:rStyle w:val="e24kjd"/>
          <w:rFonts w:ascii="Arial" w:hAnsi="Arial" w:cs="Arial"/>
          <w:b/>
          <w:bCs/>
          <w:color w:val="222222"/>
          <w:sz w:val="21"/>
          <w:szCs w:val="21"/>
          <w:u w:val="single"/>
        </w:rPr>
      </w:pPr>
    </w:p>
    <w:p w:rsidR="005A3821" w:rsidRPr="00F56813" w:rsidRDefault="005A3821" w:rsidP="00D0360A">
      <w:pPr>
        <w:spacing w:after="0"/>
        <w:rPr>
          <w:rStyle w:val="e24kjd"/>
          <w:rFonts w:ascii="Bookman Old Style" w:hAnsi="Bookman Old Style" w:cs="Arial"/>
          <w:color w:val="222222"/>
          <w:sz w:val="21"/>
          <w:szCs w:val="21"/>
        </w:rPr>
      </w:pPr>
      <w:r w:rsidRPr="00F56813">
        <w:rPr>
          <w:rStyle w:val="e24kjd"/>
          <w:rFonts w:ascii="Bookman Old Style" w:hAnsi="Bookman Old Style" w:cs="Arial"/>
          <w:bCs/>
          <w:color w:val="222222"/>
          <w:sz w:val="21"/>
          <w:szCs w:val="21"/>
        </w:rPr>
        <w:t>Land</w:t>
      </w:r>
      <w:r w:rsidRPr="00F56813">
        <w:rPr>
          <w:rStyle w:val="e24kjd"/>
          <w:rFonts w:ascii="Bookman Old Style" w:hAnsi="Bookman Old Style" w:cs="Arial"/>
          <w:color w:val="222222"/>
          <w:sz w:val="21"/>
          <w:szCs w:val="21"/>
        </w:rPr>
        <w:t xml:space="preserve"> in </w:t>
      </w:r>
      <w:r w:rsidRPr="00F56813">
        <w:rPr>
          <w:rStyle w:val="e24kjd"/>
          <w:rFonts w:ascii="Bookman Old Style" w:hAnsi="Bookman Old Style" w:cs="Arial"/>
          <w:bCs/>
          <w:color w:val="222222"/>
          <w:sz w:val="21"/>
          <w:szCs w:val="21"/>
        </w:rPr>
        <w:t>Vanuatu</w:t>
      </w:r>
      <w:r w:rsidRPr="00F56813">
        <w:rPr>
          <w:rStyle w:val="e24kjd"/>
          <w:rFonts w:ascii="Bookman Old Style" w:hAnsi="Bookman Old Style" w:cs="Arial"/>
          <w:color w:val="222222"/>
          <w:sz w:val="21"/>
          <w:szCs w:val="21"/>
        </w:rPr>
        <w:t xml:space="preserve"> falls into two main categories: (1) custom </w:t>
      </w:r>
      <w:r w:rsidRPr="00F56813">
        <w:rPr>
          <w:rStyle w:val="e24kjd"/>
          <w:rFonts w:ascii="Bookman Old Style" w:hAnsi="Bookman Old Style" w:cs="Arial"/>
          <w:bCs/>
          <w:color w:val="222222"/>
          <w:sz w:val="21"/>
          <w:szCs w:val="21"/>
        </w:rPr>
        <w:t>land</w:t>
      </w:r>
      <w:r w:rsidRPr="00F56813">
        <w:rPr>
          <w:rStyle w:val="e24kjd"/>
          <w:rFonts w:ascii="Bookman Old Style" w:hAnsi="Bookman Old Style" w:cs="Arial"/>
          <w:color w:val="222222"/>
          <w:sz w:val="21"/>
          <w:szCs w:val="21"/>
        </w:rPr>
        <w:t xml:space="preserve"> owned by its indigenous custom </w:t>
      </w:r>
      <w:proofErr w:type="gramStart"/>
      <w:r w:rsidRPr="00F56813">
        <w:rPr>
          <w:rStyle w:val="e24kjd"/>
          <w:rFonts w:ascii="Bookman Old Style" w:hAnsi="Bookman Old Style" w:cs="Arial"/>
          <w:color w:val="222222"/>
          <w:sz w:val="21"/>
          <w:szCs w:val="21"/>
        </w:rPr>
        <w:t>owners</w:t>
      </w:r>
      <w:r w:rsidR="000C18B4" w:rsidRPr="00F56813">
        <w:rPr>
          <w:rStyle w:val="e24kjd"/>
          <w:rFonts w:ascii="Bookman Old Style" w:hAnsi="Bookman Old Style" w:cs="Arial"/>
          <w:color w:val="222222"/>
          <w:sz w:val="21"/>
          <w:szCs w:val="21"/>
        </w:rPr>
        <w:t>(</w:t>
      </w:r>
      <w:proofErr w:type="gramEnd"/>
      <w:r w:rsidR="000C18B4" w:rsidRPr="00F56813">
        <w:rPr>
          <w:rStyle w:val="e24kjd"/>
          <w:rFonts w:ascii="Bookman Old Style" w:hAnsi="Bookman Old Style" w:cs="Arial"/>
          <w:color w:val="222222"/>
          <w:sz w:val="21"/>
          <w:szCs w:val="21"/>
        </w:rPr>
        <w:t>70%)</w:t>
      </w:r>
      <w:r w:rsidRPr="00F56813">
        <w:rPr>
          <w:rStyle w:val="e24kjd"/>
          <w:rFonts w:ascii="Bookman Old Style" w:hAnsi="Bookman Old Style" w:cs="Arial"/>
          <w:color w:val="222222"/>
          <w:sz w:val="21"/>
          <w:szCs w:val="21"/>
        </w:rPr>
        <w:t xml:space="preserve">; and (2) public </w:t>
      </w:r>
      <w:r w:rsidRPr="00F56813">
        <w:rPr>
          <w:rStyle w:val="e24kjd"/>
          <w:rFonts w:ascii="Bookman Old Style" w:hAnsi="Bookman Old Style" w:cs="Arial"/>
          <w:bCs/>
          <w:color w:val="222222"/>
          <w:sz w:val="21"/>
          <w:szCs w:val="21"/>
        </w:rPr>
        <w:t>land</w:t>
      </w:r>
      <w:r w:rsidRPr="00F56813">
        <w:rPr>
          <w:rStyle w:val="e24kjd"/>
          <w:rFonts w:ascii="Bookman Old Style" w:hAnsi="Bookman Old Style" w:cs="Arial"/>
          <w:color w:val="222222"/>
          <w:sz w:val="21"/>
          <w:szCs w:val="21"/>
        </w:rPr>
        <w:t xml:space="preserve"> vested in the </w:t>
      </w:r>
      <w:r w:rsidR="000C18B4" w:rsidRPr="00F56813">
        <w:rPr>
          <w:rStyle w:val="e24kjd"/>
          <w:rFonts w:ascii="Bookman Old Style" w:hAnsi="Bookman Old Style" w:cs="Arial"/>
          <w:color w:val="222222"/>
          <w:sz w:val="21"/>
          <w:szCs w:val="21"/>
        </w:rPr>
        <w:t>Government (30%)</w:t>
      </w:r>
      <w:r w:rsidRPr="00F56813">
        <w:rPr>
          <w:rStyle w:val="e24kjd"/>
          <w:rFonts w:ascii="Bookman Old Style" w:hAnsi="Bookman Old Style" w:cs="Arial"/>
          <w:color w:val="222222"/>
          <w:sz w:val="21"/>
          <w:szCs w:val="21"/>
        </w:rPr>
        <w:t xml:space="preserve">. All urban </w:t>
      </w:r>
      <w:r w:rsidRPr="00F56813">
        <w:rPr>
          <w:rStyle w:val="e24kjd"/>
          <w:rFonts w:ascii="Bookman Old Style" w:hAnsi="Bookman Old Style" w:cs="Arial"/>
          <w:bCs/>
          <w:color w:val="222222"/>
          <w:sz w:val="21"/>
          <w:szCs w:val="21"/>
        </w:rPr>
        <w:t>land</w:t>
      </w:r>
      <w:r w:rsidRPr="00F56813">
        <w:rPr>
          <w:rStyle w:val="e24kjd"/>
          <w:rFonts w:ascii="Bookman Old Style" w:hAnsi="Bookman Old Style" w:cs="Arial"/>
          <w:color w:val="222222"/>
          <w:sz w:val="21"/>
          <w:szCs w:val="21"/>
        </w:rPr>
        <w:t xml:space="preserve"> is public </w:t>
      </w:r>
      <w:r w:rsidRPr="00F56813">
        <w:rPr>
          <w:rStyle w:val="e24kjd"/>
          <w:rFonts w:ascii="Bookman Old Style" w:hAnsi="Bookman Old Style" w:cs="Arial"/>
          <w:bCs/>
          <w:color w:val="222222"/>
          <w:sz w:val="21"/>
          <w:szCs w:val="21"/>
        </w:rPr>
        <w:t>land</w:t>
      </w:r>
      <w:r w:rsidRPr="00F56813">
        <w:rPr>
          <w:rStyle w:val="e24kjd"/>
          <w:rFonts w:ascii="Bookman Old Style" w:hAnsi="Bookman Old Style" w:cs="Arial"/>
          <w:color w:val="222222"/>
          <w:sz w:val="21"/>
          <w:szCs w:val="21"/>
        </w:rPr>
        <w:t xml:space="preserve">; all rural </w:t>
      </w:r>
      <w:r w:rsidRPr="00F56813">
        <w:rPr>
          <w:rStyle w:val="e24kjd"/>
          <w:rFonts w:ascii="Bookman Old Style" w:hAnsi="Bookman Old Style" w:cs="Arial"/>
          <w:bCs/>
          <w:color w:val="222222"/>
          <w:sz w:val="21"/>
          <w:szCs w:val="21"/>
        </w:rPr>
        <w:t>land</w:t>
      </w:r>
      <w:r w:rsidRPr="00F56813">
        <w:rPr>
          <w:rStyle w:val="e24kjd"/>
          <w:rFonts w:ascii="Bookman Old Style" w:hAnsi="Bookman Old Style" w:cs="Arial"/>
          <w:color w:val="222222"/>
          <w:sz w:val="21"/>
          <w:szCs w:val="21"/>
        </w:rPr>
        <w:t xml:space="preserve"> is custom </w:t>
      </w:r>
      <w:r w:rsidRPr="00F56813">
        <w:rPr>
          <w:rStyle w:val="e24kjd"/>
          <w:rFonts w:ascii="Bookman Old Style" w:hAnsi="Bookman Old Style" w:cs="Arial"/>
          <w:bCs/>
          <w:color w:val="222222"/>
          <w:sz w:val="21"/>
          <w:szCs w:val="21"/>
        </w:rPr>
        <w:t>land</w:t>
      </w:r>
      <w:r w:rsidRPr="00F56813">
        <w:rPr>
          <w:rStyle w:val="e24kjd"/>
          <w:rFonts w:ascii="Bookman Old Style" w:hAnsi="Bookman Old Style" w:cs="Arial"/>
          <w:color w:val="222222"/>
          <w:sz w:val="21"/>
          <w:szCs w:val="21"/>
        </w:rPr>
        <w:t>.</w:t>
      </w:r>
    </w:p>
    <w:p w:rsidR="002235AD" w:rsidRPr="00F56813" w:rsidRDefault="002235AD" w:rsidP="00D0360A">
      <w:pPr>
        <w:spacing w:after="0"/>
        <w:rPr>
          <w:rStyle w:val="e24kjd"/>
          <w:rFonts w:ascii="Bookman Old Style" w:hAnsi="Bookman Old Style" w:cs="Arial"/>
          <w:color w:val="222222"/>
          <w:sz w:val="21"/>
          <w:szCs w:val="21"/>
        </w:rPr>
      </w:pPr>
      <w:proofErr w:type="gramStart"/>
      <w:r w:rsidRPr="00F56813">
        <w:rPr>
          <w:rStyle w:val="e24kjd"/>
          <w:rFonts w:ascii="Bookman Old Style" w:hAnsi="Bookman Old Style" w:cs="Arial"/>
          <w:color w:val="222222"/>
          <w:sz w:val="21"/>
          <w:szCs w:val="21"/>
        </w:rPr>
        <w:t>Leased land.</w:t>
      </w:r>
      <w:proofErr w:type="gramEnd"/>
    </w:p>
    <w:p w:rsidR="000B1E5D" w:rsidRPr="00F56813" w:rsidRDefault="000B1E5D" w:rsidP="00D0360A">
      <w:pPr>
        <w:spacing w:after="0"/>
        <w:rPr>
          <w:rStyle w:val="e24kjd"/>
          <w:rFonts w:ascii="Bookman Old Style" w:hAnsi="Bookman Old Style" w:cs="Arial"/>
          <w:color w:val="222222"/>
          <w:sz w:val="21"/>
          <w:szCs w:val="21"/>
        </w:rPr>
      </w:pPr>
      <w:proofErr w:type="gramStart"/>
      <w:r w:rsidRPr="00F56813">
        <w:rPr>
          <w:rStyle w:val="e24kjd"/>
          <w:rFonts w:ascii="Bookman Old Style" w:hAnsi="Bookman Old Style" w:cs="Arial"/>
          <w:color w:val="222222"/>
          <w:sz w:val="21"/>
          <w:szCs w:val="21"/>
        </w:rPr>
        <w:t xml:space="preserve">Matrilineal and </w:t>
      </w:r>
      <w:proofErr w:type="spellStart"/>
      <w:r w:rsidRPr="00F56813">
        <w:rPr>
          <w:rStyle w:val="e24kjd"/>
          <w:rFonts w:ascii="Bookman Old Style" w:hAnsi="Bookman Old Style" w:cs="Arial"/>
          <w:color w:val="222222"/>
          <w:sz w:val="21"/>
          <w:szCs w:val="21"/>
        </w:rPr>
        <w:t>Patrilineal</w:t>
      </w:r>
      <w:proofErr w:type="spellEnd"/>
      <w:r w:rsidRPr="00F56813">
        <w:rPr>
          <w:rStyle w:val="e24kjd"/>
          <w:rFonts w:ascii="Bookman Old Style" w:hAnsi="Bookman Old Style" w:cs="Arial"/>
          <w:color w:val="222222"/>
          <w:sz w:val="21"/>
          <w:szCs w:val="21"/>
        </w:rPr>
        <w:t xml:space="preserve"> society.</w:t>
      </w:r>
      <w:proofErr w:type="gramEnd"/>
      <w:r w:rsidRPr="00F56813">
        <w:rPr>
          <w:rStyle w:val="e24kjd"/>
          <w:rFonts w:ascii="Bookman Old Style" w:hAnsi="Bookman Old Style" w:cs="Arial"/>
          <w:color w:val="222222"/>
          <w:sz w:val="21"/>
          <w:szCs w:val="21"/>
        </w:rPr>
        <w:t xml:space="preserve"> This system allows properties, titles, names and land to </w:t>
      </w:r>
      <w:proofErr w:type="gramStart"/>
      <w:r w:rsidRPr="00F56813">
        <w:rPr>
          <w:rStyle w:val="e24kjd"/>
          <w:rFonts w:ascii="Bookman Old Style" w:hAnsi="Bookman Old Style" w:cs="Arial"/>
          <w:color w:val="222222"/>
          <w:sz w:val="21"/>
          <w:szCs w:val="21"/>
        </w:rPr>
        <w:t>passed</w:t>
      </w:r>
      <w:proofErr w:type="gramEnd"/>
      <w:r w:rsidRPr="00F56813">
        <w:rPr>
          <w:rStyle w:val="e24kjd"/>
          <w:rFonts w:ascii="Bookman Old Style" w:hAnsi="Bookman Old Style" w:cs="Arial"/>
          <w:color w:val="222222"/>
          <w:sz w:val="21"/>
          <w:szCs w:val="21"/>
        </w:rPr>
        <w:t xml:space="preserve"> from one generation to another following both sides, the father’s and mother’s side.</w:t>
      </w:r>
    </w:p>
    <w:p w:rsidR="00CD4DC4" w:rsidRPr="00F56813" w:rsidRDefault="00CD4DC4" w:rsidP="00D0360A">
      <w:pPr>
        <w:spacing w:after="0"/>
        <w:rPr>
          <w:rStyle w:val="e24kjd"/>
          <w:rFonts w:ascii="Arial" w:hAnsi="Arial" w:cs="Arial"/>
          <w:color w:val="222222"/>
          <w:sz w:val="21"/>
          <w:szCs w:val="21"/>
        </w:rPr>
      </w:pPr>
    </w:p>
    <w:p w:rsidR="003F2127" w:rsidRDefault="003F2127" w:rsidP="00D0360A">
      <w:pPr>
        <w:spacing w:after="0"/>
        <w:rPr>
          <w:rStyle w:val="e24kjd"/>
          <w:rFonts w:ascii="Arial" w:hAnsi="Arial" w:cs="Arial"/>
          <w:color w:val="222222"/>
          <w:sz w:val="21"/>
          <w:szCs w:val="21"/>
        </w:rPr>
      </w:pPr>
    </w:p>
    <w:p w:rsidR="00E729A1" w:rsidRPr="00F56813" w:rsidRDefault="00E729A1" w:rsidP="00D0360A">
      <w:pPr>
        <w:spacing w:after="0"/>
        <w:rPr>
          <w:rStyle w:val="e24kjd"/>
          <w:rFonts w:ascii="Arial" w:hAnsi="Arial" w:cs="Arial"/>
          <w:color w:val="222222"/>
          <w:sz w:val="21"/>
          <w:szCs w:val="21"/>
        </w:rPr>
      </w:pPr>
      <w:r w:rsidRPr="00F56813">
        <w:rPr>
          <w:rStyle w:val="e24kjd"/>
          <w:rFonts w:ascii="Arial" w:hAnsi="Arial" w:cs="Arial"/>
          <w:color w:val="222222"/>
          <w:sz w:val="21"/>
          <w:szCs w:val="21"/>
        </w:rPr>
        <w:t xml:space="preserve">Therefore, they are </w:t>
      </w:r>
      <w:proofErr w:type="gramStart"/>
      <w:r w:rsidRPr="00F56813">
        <w:rPr>
          <w:rStyle w:val="e24kjd"/>
          <w:rFonts w:ascii="Arial" w:hAnsi="Arial" w:cs="Arial"/>
          <w:color w:val="222222"/>
          <w:sz w:val="21"/>
          <w:szCs w:val="21"/>
        </w:rPr>
        <w:t>two(</w:t>
      </w:r>
      <w:proofErr w:type="gramEnd"/>
      <w:r w:rsidRPr="00F56813">
        <w:rPr>
          <w:rStyle w:val="e24kjd"/>
          <w:rFonts w:ascii="Arial" w:hAnsi="Arial" w:cs="Arial"/>
          <w:color w:val="222222"/>
          <w:sz w:val="21"/>
          <w:szCs w:val="21"/>
        </w:rPr>
        <w:t>2) farming system in Vanuatu:</w:t>
      </w:r>
    </w:p>
    <w:p w:rsidR="00E729A1" w:rsidRPr="00F56813" w:rsidRDefault="00E729A1" w:rsidP="00E729A1">
      <w:pPr>
        <w:pStyle w:val="ListParagraph"/>
        <w:numPr>
          <w:ilvl w:val="0"/>
          <w:numId w:val="8"/>
        </w:numPr>
        <w:spacing w:after="0"/>
        <w:rPr>
          <w:rFonts w:ascii="Bookman Old Style" w:hAnsi="Bookman Old Style" w:cs="Arial"/>
          <w:color w:val="222222"/>
          <w:sz w:val="21"/>
          <w:szCs w:val="21"/>
        </w:rPr>
      </w:pPr>
      <w:r w:rsidRPr="00F56813">
        <w:rPr>
          <w:rFonts w:ascii="Bookman Old Style" w:hAnsi="Bookman Old Style" w:cs="Arial"/>
          <w:color w:val="222222"/>
          <w:shd w:val="clear" w:color="auto" w:fill="FFFFFF"/>
        </w:rPr>
        <w:t>The </w:t>
      </w:r>
      <w:r w:rsidRPr="00F56813">
        <w:rPr>
          <w:rFonts w:ascii="Bookman Old Style" w:hAnsi="Bookman Old Style" w:cs="Arial"/>
          <w:bCs/>
          <w:color w:val="222222"/>
          <w:shd w:val="clear" w:color="auto" w:fill="FFFFFF"/>
        </w:rPr>
        <w:t>subsistence</w:t>
      </w:r>
      <w:r w:rsidRPr="00F56813">
        <w:rPr>
          <w:rFonts w:ascii="Bookman Old Style" w:hAnsi="Bookman Old Style" w:cs="Arial"/>
          <w:color w:val="222222"/>
          <w:shd w:val="clear" w:color="auto" w:fill="FFFFFF"/>
        </w:rPr>
        <w:t> sector accounts for 75 per cent of agricultural </w:t>
      </w:r>
      <w:r w:rsidRPr="00F56813">
        <w:rPr>
          <w:rFonts w:ascii="Bookman Old Style" w:hAnsi="Bookman Old Style" w:cs="Arial"/>
          <w:bCs/>
          <w:color w:val="222222"/>
          <w:shd w:val="clear" w:color="auto" w:fill="FFFFFF"/>
        </w:rPr>
        <w:t>production</w:t>
      </w:r>
      <w:r w:rsidRPr="00F56813">
        <w:rPr>
          <w:rFonts w:ascii="Bookman Old Style" w:hAnsi="Bookman Old Style" w:cs="Arial"/>
          <w:color w:val="222222"/>
          <w:shd w:val="clear" w:color="auto" w:fill="FFFFFF"/>
        </w:rPr>
        <w:t> and is predominantly centred on root crops such as taro, yam, cassava and sweet potato. Bananas, breadfruit and leafy</w:t>
      </w:r>
    </w:p>
    <w:p w:rsidR="00E729A1" w:rsidRPr="00F56813" w:rsidRDefault="00E729A1" w:rsidP="00E729A1">
      <w:pPr>
        <w:spacing w:after="0"/>
        <w:ind w:left="360"/>
        <w:rPr>
          <w:rFonts w:ascii="Bookman Old Style" w:hAnsi="Bookman Old Style" w:cs="Arial"/>
          <w:color w:val="222222"/>
          <w:shd w:val="clear" w:color="auto" w:fill="FFFFFF"/>
        </w:rPr>
      </w:pPr>
      <w:proofErr w:type="gramStart"/>
      <w:r w:rsidRPr="00F56813">
        <w:rPr>
          <w:rFonts w:ascii="Bookman Old Style" w:hAnsi="Bookman Old Style" w:cs="Arial"/>
          <w:color w:val="222222"/>
          <w:shd w:val="clear" w:color="auto" w:fill="FFFFFF"/>
        </w:rPr>
        <w:t>vegetables</w:t>
      </w:r>
      <w:proofErr w:type="gramEnd"/>
      <w:r w:rsidRPr="00F56813">
        <w:rPr>
          <w:rFonts w:ascii="Bookman Old Style" w:hAnsi="Bookman Old Style" w:cs="Arial"/>
          <w:color w:val="222222"/>
          <w:shd w:val="clear" w:color="auto" w:fill="FFFFFF"/>
        </w:rPr>
        <w:t xml:space="preserve"> are also grown. Many households also raise small livestock such as chickens, especially in rural areas.</w:t>
      </w:r>
    </w:p>
    <w:p w:rsidR="00E729A1" w:rsidRPr="00F56813" w:rsidRDefault="00E729A1" w:rsidP="00E729A1">
      <w:pPr>
        <w:pStyle w:val="ListParagraph"/>
        <w:numPr>
          <w:ilvl w:val="0"/>
          <w:numId w:val="8"/>
        </w:numPr>
        <w:spacing w:after="0"/>
        <w:rPr>
          <w:rFonts w:ascii="Bookman Old Style" w:hAnsi="Bookman Old Style" w:cs="Arial"/>
          <w:color w:val="222222"/>
          <w:shd w:val="clear" w:color="auto" w:fill="FFFFFF"/>
        </w:rPr>
      </w:pPr>
      <w:r w:rsidRPr="00F56813">
        <w:rPr>
          <w:rFonts w:ascii="Bookman Old Style" w:hAnsi="Bookman Old Style" w:cs="Arial"/>
          <w:bCs/>
          <w:color w:val="222222"/>
          <w:shd w:val="clear" w:color="auto" w:fill="FFFFFF"/>
        </w:rPr>
        <w:t>Commercial</w:t>
      </w:r>
      <w:r w:rsidRPr="00F56813">
        <w:rPr>
          <w:rFonts w:ascii="Bookman Old Style" w:hAnsi="Bookman Old Style" w:cs="Arial"/>
          <w:color w:val="222222"/>
          <w:shd w:val="clear" w:color="auto" w:fill="FFFFFF"/>
        </w:rPr>
        <w:t>. There are four main cash crops in </w:t>
      </w:r>
      <w:r w:rsidRPr="00F56813">
        <w:rPr>
          <w:rFonts w:ascii="Bookman Old Style" w:hAnsi="Bookman Old Style" w:cs="Arial"/>
          <w:bCs/>
          <w:color w:val="222222"/>
          <w:shd w:val="clear" w:color="auto" w:fill="FFFFFF"/>
        </w:rPr>
        <w:t>Vanuatu</w:t>
      </w:r>
      <w:r w:rsidRPr="00F56813">
        <w:rPr>
          <w:rFonts w:ascii="Bookman Old Style" w:hAnsi="Bookman Old Style" w:cs="Arial"/>
          <w:color w:val="222222"/>
          <w:shd w:val="clear" w:color="auto" w:fill="FFFFFF"/>
        </w:rPr>
        <w:t>: Cocoa, kava, coffee and coconut. Pepper and Vanilla are also grown for cash crops.</w:t>
      </w:r>
    </w:p>
    <w:p w:rsidR="00F248D3" w:rsidRPr="00F56813" w:rsidRDefault="00F56813" w:rsidP="00F248D3">
      <w:pPr>
        <w:spacing w:after="0"/>
        <w:rPr>
          <w:rStyle w:val="e24kjd"/>
          <w:rFonts w:ascii="Bookman Old Style" w:hAnsi="Bookman Old Style" w:cs="Arial"/>
          <w:b/>
          <w:color w:val="222222"/>
          <w:u w:val="single"/>
          <w:shd w:val="clear" w:color="auto" w:fill="FFFFFF"/>
        </w:rPr>
      </w:pPr>
      <w:r w:rsidRPr="00F56813">
        <w:rPr>
          <w:rStyle w:val="e24kjd"/>
          <w:rFonts w:ascii="Bookman Old Style" w:hAnsi="Bookman Old Style" w:cs="Arial"/>
          <w:b/>
          <w:color w:val="222222"/>
          <w:u w:val="single"/>
          <w:shd w:val="clear" w:color="auto" w:fill="FFFFFF"/>
        </w:rPr>
        <w:t>Education System</w:t>
      </w:r>
    </w:p>
    <w:p w:rsidR="00F248D3" w:rsidRDefault="00F248D3" w:rsidP="00F248D3">
      <w:pPr>
        <w:spacing w:after="0"/>
        <w:rPr>
          <w:rFonts w:ascii="Bookman Old Style" w:hAnsi="Bookman Old Style" w:cs="Arial"/>
          <w:color w:val="222222"/>
          <w:shd w:val="clear" w:color="auto" w:fill="FFFFFF"/>
        </w:rPr>
      </w:pPr>
      <w:r w:rsidRPr="00F56813">
        <w:rPr>
          <w:rFonts w:ascii="Bookman Old Style" w:hAnsi="Bookman Old Style" w:cs="Arial"/>
          <w:color w:val="222222"/>
          <w:shd w:val="clear" w:color="auto" w:fill="FFFFFF"/>
        </w:rPr>
        <w:t>The </w:t>
      </w:r>
      <w:r w:rsidRPr="00F56813">
        <w:rPr>
          <w:rFonts w:ascii="Bookman Old Style" w:hAnsi="Bookman Old Style" w:cs="Arial"/>
          <w:bCs/>
          <w:color w:val="222222"/>
          <w:shd w:val="clear" w:color="auto" w:fill="FFFFFF"/>
        </w:rPr>
        <w:t>education system</w:t>
      </w:r>
      <w:r w:rsidRPr="00F56813">
        <w:rPr>
          <w:rFonts w:ascii="Bookman Old Style" w:hAnsi="Bookman Old Style" w:cs="Arial"/>
          <w:color w:val="222222"/>
          <w:shd w:val="clear" w:color="auto" w:fill="FFFFFF"/>
        </w:rPr>
        <w:t> consists of 6 years of primary </w:t>
      </w:r>
      <w:r w:rsidRPr="00F56813">
        <w:rPr>
          <w:rFonts w:ascii="Bookman Old Style" w:hAnsi="Bookman Old Style" w:cs="Arial"/>
          <w:bCs/>
          <w:color w:val="222222"/>
          <w:shd w:val="clear" w:color="auto" w:fill="FFFFFF"/>
        </w:rPr>
        <w:t>school education</w:t>
      </w:r>
      <w:r w:rsidRPr="00F56813">
        <w:rPr>
          <w:rFonts w:ascii="Bookman Old Style" w:hAnsi="Bookman Old Style" w:cs="Arial"/>
          <w:color w:val="222222"/>
          <w:shd w:val="clear" w:color="auto" w:fill="FFFFFF"/>
        </w:rPr>
        <w:t> (Years 1-6), 4 years of junior secondary </w:t>
      </w:r>
      <w:r w:rsidRPr="00F56813">
        <w:rPr>
          <w:rFonts w:ascii="Bookman Old Style" w:hAnsi="Bookman Old Style" w:cs="Arial"/>
          <w:bCs/>
          <w:color w:val="222222"/>
          <w:shd w:val="clear" w:color="auto" w:fill="FFFFFF"/>
        </w:rPr>
        <w:t>education</w:t>
      </w:r>
      <w:r w:rsidRPr="00F56813">
        <w:rPr>
          <w:rFonts w:ascii="Bookman Old Style" w:hAnsi="Bookman Old Style" w:cs="Arial"/>
          <w:color w:val="222222"/>
          <w:shd w:val="clear" w:color="auto" w:fill="FFFFFF"/>
        </w:rPr>
        <w:t> (years 7-10) and 3 years of senior secondary </w:t>
      </w:r>
      <w:r w:rsidRPr="00F56813">
        <w:rPr>
          <w:rFonts w:ascii="Bookman Old Style" w:hAnsi="Bookman Old Style" w:cs="Arial"/>
          <w:bCs/>
          <w:color w:val="222222"/>
          <w:shd w:val="clear" w:color="auto" w:fill="FFFFFF"/>
        </w:rPr>
        <w:t>school</w:t>
      </w:r>
      <w:r w:rsidRPr="00F56813">
        <w:rPr>
          <w:rFonts w:ascii="Bookman Old Style" w:hAnsi="Bookman Old Style" w:cs="Arial"/>
          <w:color w:val="222222"/>
          <w:shd w:val="clear" w:color="auto" w:fill="FFFFFF"/>
        </w:rPr>
        <w:t> (Years 11-13). Progression though the </w:t>
      </w:r>
      <w:r w:rsidRPr="00F56813">
        <w:rPr>
          <w:rFonts w:ascii="Bookman Old Style" w:hAnsi="Bookman Old Style" w:cs="Arial"/>
          <w:bCs/>
          <w:color w:val="222222"/>
          <w:shd w:val="clear" w:color="auto" w:fill="FFFFFF"/>
        </w:rPr>
        <w:t>system</w:t>
      </w:r>
      <w:r w:rsidRPr="00F56813">
        <w:rPr>
          <w:rFonts w:ascii="Bookman Old Style" w:hAnsi="Bookman Old Style" w:cs="Arial"/>
          <w:color w:val="222222"/>
          <w:shd w:val="clear" w:color="auto" w:fill="FFFFFF"/>
        </w:rPr>
        <w:t> is determined by national "gated" examinations at Years 6, 10, 12 and 13.</w:t>
      </w:r>
    </w:p>
    <w:p w:rsidR="00F56813" w:rsidRPr="00065F72" w:rsidRDefault="00F56813" w:rsidP="00F56813">
      <w:pPr>
        <w:pStyle w:val="NormalWeb"/>
        <w:shd w:val="clear" w:color="auto" w:fill="FFFFFF"/>
        <w:spacing w:before="0" w:beforeAutospacing="0" w:after="450" w:afterAutospacing="0"/>
        <w:rPr>
          <w:rFonts w:ascii="Bookman Old Style" w:hAnsi="Bookman Old Style"/>
        </w:rPr>
      </w:pPr>
      <w:r w:rsidRPr="00065F72">
        <w:rPr>
          <w:rFonts w:ascii="Bookman Old Style" w:hAnsi="Bookman Old Style"/>
        </w:rPr>
        <w:t xml:space="preserve">The British and French jointly governed Vanuatu before it achieved independence in 1980. This dual governance created diverse educational </w:t>
      </w:r>
      <w:r w:rsidRPr="00065F72">
        <w:rPr>
          <w:rFonts w:ascii="Bookman Old Style" w:hAnsi="Bookman Old Style"/>
        </w:rPr>
        <w:lastRenderedPageBreak/>
        <w:t xml:space="preserve">systems that utilize both English and French languages; however, </w:t>
      </w:r>
      <w:proofErr w:type="spellStart"/>
      <w:r w:rsidRPr="00065F72">
        <w:rPr>
          <w:rFonts w:ascii="Bookman Old Style" w:hAnsi="Bookman Old Style"/>
        </w:rPr>
        <w:t>Bislama</w:t>
      </w:r>
      <w:proofErr w:type="spellEnd"/>
      <w:r w:rsidRPr="00065F72">
        <w:rPr>
          <w:rFonts w:ascii="Bookman Old Style" w:hAnsi="Bookman Old Style"/>
        </w:rPr>
        <w:t xml:space="preserve"> (the native language) is practiced in some primary schools.</w:t>
      </w:r>
    </w:p>
    <w:p w:rsidR="00F56813" w:rsidRPr="00065F72" w:rsidRDefault="00F56813" w:rsidP="00F56813">
      <w:pPr>
        <w:pStyle w:val="NormalWeb"/>
        <w:shd w:val="clear" w:color="auto" w:fill="FFFFFF"/>
        <w:spacing w:before="0" w:beforeAutospacing="0" w:after="450" w:afterAutospacing="0"/>
        <w:rPr>
          <w:rFonts w:ascii="Bookman Old Style" w:hAnsi="Bookman Old Style"/>
        </w:rPr>
      </w:pPr>
      <w:r w:rsidRPr="00065F72">
        <w:rPr>
          <w:rFonts w:ascii="Bookman Old Style" w:hAnsi="Bookman Old Style"/>
        </w:rPr>
        <w:t>The Ministry of Education administers the formal system of education, which consists of six years of primary education, four years of junior secondary education, and three years of senior secondary education. Only the first six years are compulsory, leading to an adult literacy rate of 64 percent (1995). Government expenditures on public and private education were 19.2 percent of the annual budget and 4.4 percent of the gross national product in 1990.</w:t>
      </w:r>
    </w:p>
    <w:p w:rsidR="00F56813" w:rsidRPr="00065F72" w:rsidRDefault="00F56813" w:rsidP="00F56813">
      <w:pPr>
        <w:pStyle w:val="NormalWeb"/>
        <w:shd w:val="clear" w:color="auto" w:fill="FFFFFF"/>
        <w:spacing w:before="0" w:beforeAutospacing="0" w:after="450" w:afterAutospacing="0"/>
        <w:rPr>
          <w:rFonts w:ascii="Bookman Old Style" w:hAnsi="Bookman Old Style"/>
        </w:rPr>
      </w:pPr>
      <w:r w:rsidRPr="00065F72">
        <w:rPr>
          <w:rFonts w:ascii="Bookman Old Style" w:hAnsi="Bookman Old Style"/>
        </w:rPr>
        <w:t>Students from grades one to seven attend primary school. In 1990, some 26,267 (96 percent) children in this grade range were enrolled in the 78 primary schools. The ratio of female to male teachers in primary school was 2:3. Junior secondary school includes students from grade 8 to 10 and senior secondary school includes grade 11 to 13. Only 20 to 25 percent of students graduating from primary school continue to junior secondary education. In 1990, some 3,799 (17 percent) of students in this age group were enrolled in one of the 14 secondary schools. Female to male teacher ratios were 3:7 in 1990.</w:t>
      </w:r>
    </w:p>
    <w:p w:rsidR="00F56813" w:rsidRPr="00065F72" w:rsidRDefault="00F56813" w:rsidP="00F56813">
      <w:pPr>
        <w:pStyle w:val="NormalWeb"/>
        <w:shd w:val="clear" w:color="auto" w:fill="FFFFFF"/>
        <w:spacing w:before="0" w:beforeAutospacing="0" w:after="450" w:afterAutospacing="0"/>
        <w:rPr>
          <w:rFonts w:ascii="Bookman Old Style" w:hAnsi="Bookman Old Style"/>
        </w:rPr>
      </w:pPr>
      <w:r w:rsidRPr="00065F72">
        <w:rPr>
          <w:rFonts w:ascii="Bookman Old Style" w:hAnsi="Bookman Old Style"/>
        </w:rPr>
        <w:t>A Pacific Senior Secondary Certificate will be introduced to senior secondary students (for both English-speaking and French-speaking) at grade 12. After passing the examination, students complete the last year of foundation studies before admission to the University of the South Pacific. Tertiary (higher) education requires students to go overseas as there is no university in Vanuatu.</w:t>
      </w:r>
    </w:p>
    <w:p w:rsidR="00D01177" w:rsidRDefault="00D01177" w:rsidP="00A02867">
      <w:pPr>
        <w:pStyle w:val="NormalWeb"/>
        <w:shd w:val="clear" w:color="auto" w:fill="FFFFFF"/>
        <w:spacing w:before="0" w:beforeAutospacing="0" w:after="0" w:afterAutospacing="0"/>
        <w:rPr>
          <w:rFonts w:ascii="Bookman Old Style" w:hAnsi="Bookman Old Style"/>
          <w:u w:val="single"/>
        </w:rPr>
      </w:pPr>
    </w:p>
    <w:p w:rsidR="00D01177" w:rsidRDefault="00D01177" w:rsidP="00A02867">
      <w:pPr>
        <w:pStyle w:val="NormalWeb"/>
        <w:shd w:val="clear" w:color="auto" w:fill="FFFFFF"/>
        <w:spacing w:before="0" w:beforeAutospacing="0" w:after="0" w:afterAutospacing="0"/>
        <w:rPr>
          <w:rFonts w:ascii="Bookman Old Style" w:hAnsi="Bookman Old Style"/>
          <w:u w:val="single"/>
        </w:rPr>
      </w:pPr>
    </w:p>
    <w:p w:rsidR="00D01177" w:rsidRDefault="00D01177" w:rsidP="00A02867">
      <w:pPr>
        <w:pStyle w:val="NormalWeb"/>
        <w:shd w:val="clear" w:color="auto" w:fill="FFFFFF"/>
        <w:spacing w:before="0" w:beforeAutospacing="0" w:after="0" w:afterAutospacing="0"/>
        <w:rPr>
          <w:rFonts w:ascii="Bookman Old Style" w:hAnsi="Bookman Old Style"/>
          <w:u w:val="single"/>
        </w:rPr>
      </w:pPr>
    </w:p>
    <w:p w:rsidR="00F56813" w:rsidRPr="00065F72" w:rsidRDefault="00F56813" w:rsidP="00A02867">
      <w:pPr>
        <w:pStyle w:val="NormalWeb"/>
        <w:shd w:val="clear" w:color="auto" w:fill="FFFFFF"/>
        <w:spacing w:before="0" w:beforeAutospacing="0" w:after="0" w:afterAutospacing="0"/>
        <w:rPr>
          <w:rFonts w:ascii="Bookman Old Style" w:hAnsi="Bookman Old Style"/>
          <w:u w:val="single"/>
        </w:rPr>
      </w:pPr>
      <w:r w:rsidRPr="00065F72">
        <w:rPr>
          <w:rFonts w:ascii="Bookman Old Style" w:hAnsi="Bookman Old Style"/>
          <w:u w:val="single"/>
        </w:rPr>
        <w:t>Difference between formal and Informal Education</w:t>
      </w:r>
    </w:p>
    <w:p w:rsidR="00A02867" w:rsidRPr="00065F72" w:rsidRDefault="00A02867" w:rsidP="00A02867">
      <w:pPr>
        <w:pStyle w:val="NormalWeb"/>
        <w:shd w:val="clear" w:color="auto" w:fill="FFFFFF"/>
        <w:spacing w:before="0" w:beforeAutospacing="0" w:after="0" w:afterAutospacing="0"/>
        <w:rPr>
          <w:rFonts w:ascii="Bookman Old Style" w:hAnsi="Bookman Old Style"/>
          <w:u w:val="single"/>
        </w:rPr>
      </w:pPr>
      <w:r w:rsidRPr="00065F72">
        <w:rPr>
          <w:rFonts w:ascii="Bookman Old Style" w:hAnsi="Bookman Old Style" w:cs="Arial"/>
          <w:bCs/>
          <w:shd w:val="clear" w:color="auto" w:fill="FFFFFF"/>
        </w:rPr>
        <w:t>Formal education is</w:t>
      </w:r>
      <w:r w:rsidRPr="00065F72">
        <w:rPr>
          <w:rFonts w:ascii="Bookman Old Style" w:hAnsi="Bookman Old Style" w:cs="Arial"/>
          <w:shd w:val="clear" w:color="auto" w:fill="FFFFFF"/>
        </w:rPr>
        <w:t> classroom-based, provided by trained teachers. </w:t>
      </w:r>
      <w:r w:rsidRPr="00065F72">
        <w:rPr>
          <w:rFonts w:ascii="Bookman Old Style" w:hAnsi="Bookman Old Style" w:cs="Arial"/>
          <w:bCs/>
          <w:shd w:val="clear" w:color="auto" w:fill="FFFFFF"/>
        </w:rPr>
        <w:t>Informal education</w:t>
      </w:r>
      <w:r w:rsidRPr="00065F72">
        <w:rPr>
          <w:rFonts w:ascii="Bookman Old Style" w:hAnsi="Bookman Old Style" w:cs="Arial"/>
          <w:shd w:val="clear" w:color="auto" w:fill="FFFFFF"/>
        </w:rPr>
        <w:t> happens outside the classroom, in after-school programs, community-based organizations, museums, libraries, or at home.</w:t>
      </w:r>
    </w:p>
    <w:p w:rsidR="00A02867" w:rsidRDefault="00A02867" w:rsidP="00F56813">
      <w:pPr>
        <w:pStyle w:val="NormalWeb"/>
        <w:shd w:val="clear" w:color="auto" w:fill="FFFFFF"/>
        <w:spacing w:before="0" w:beforeAutospacing="0" w:after="450" w:afterAutospacing="0"/>
        <w:rPr>
          <w:rFonts w:ascii="Bookman Old Style" w:hAnsi="Bookman Old Style" w:cs="Segoe UI"/>
          <w:sz w:val="23"/>
          <w:szCs w:val="23"/>
        </w:rPr>
      </w:pPr>
      <w:r w:rsidRPr="00065F72">
        <w:rPr>
          <w:rFonts w:ascii="Bookman Old Style" w:hAnsi="Bookman Old Style" w:cs="Segoe UI"/>
        </w:rPr>
        <w:t xml:space="preserve">“Formal” education results in some kind of certification, for example a diploma or other validation of competency in some subject area. Non-formal education is what we do every day and is the greatest share of most </w:t>
      </w:r>
      <w:proofErr w:type="gramStart"/>
      <w:r w:rsidRPr="00065F72">
        <w:rPr>
          <w:rFonts w:ascii="Bookman Old Style" w:hAnsi="Bookman Old Style" w:cs="Segoe UI"/>
        </w:rPr>
        <w:t>person’s</w:t>
      </w:r>
      <w:proofErr w:type="gramEnd"/>
      <w:r w:rsidRPr="00065F72">
        <w:rPr>
          <w:rFonts w:ascii="Bookman Old Style" w:hAnsi="Bookman Old Style" w:cs="Segoe UI"/>
        </w:rPr>
        <w:t xml:space="preserve"> learning</w:t>
      </w:r>
      <w:r w:rsidRPr="00A02867">
        <w:rPr>
          <w:rFonts w:ascii="Bookman Old Style" w:hAnsi="Bookman Old Style" w:cs="Segoe UI"/>
          <w:sz w:val="23"/>
          <w:szCs w:val="23"/>
        </w:rPr>
        <w:t xml:space="preserve"> experience. For example, you learn from reading blogs like </w:t>
      </w:r>
      <w:proofErr w:type="spellStart"/>
      <w:r w:rsidRPr="00A02867">
        <w:rPr>
          <w:rFonts w:ascii="Bookman Old Style" w:hAnsi="Bookman Old Style" w:cs="Segoe UI"/>
          <w:sz w:val="23"/>
          <w:szCs w:val="23"/>
        </w:rPr>
        <w:t>Quora</w:t>
      </w:r>
      <w:proofErr w:type="spellEnd"/>
      <w:r w:rsidRPr="00A02867">
        <w:rPr>
          <w:rFonts w:ascii="Bookman Old Style" w:hAnsi="Bookman Old Style" w:cs="Segoe UI"/>
          <w:sz w:val="23"/>
          <w:szCs w:val="23"/>
        </w:rPr>
        <w:t>, the newspaper, talking to others etc. The difference is that no one or no institution “certifies” what you have learned.</w:t>
      </w:r>
    </w:p>
    <w:p w:rsidR="00704217" w:rsidRDefault="00704217" w:rsidP="00A02867">
      <w:pPr>
        <w:pStyle w:val="NormalWeb"/>
        <w:shd w:val="clear" w:color="auto" w:fill="FFFFFF"/>
        <w:spacing w:before="0" w:beforeAutospacing="0" w:after="450" w:afterAutospacing="0"/>
        <w:jc w:val="center"/>
        <w:rPr>
          <w:rFonts w:ascii="Bookman Old Style" w:hAnsi="Bookman Old Style"/>
          <w:b/>
          <w:u w:val="single"/>
        </w:rPr>
      </w:pPr>
    </w:p>
    <w:p w:rsidR="00704217" w:rsidRDefault="00704217" w:rsidP="00A02867">
      <w:pPr>
        <w:pStyle w:val="NormalWeb"/>
        <w:shd w:val="clear" w:color="auto" w:fill="FFFFFF"/>
        <w:spacing w:before="0" w:beforeAutospacing="0" w:after="450" w:afterAutospacing="0"/>
        <w:jc w:val="center"/>
        <w:rPr>
          <w:rFonts w:ascii="Bookman Old Style" w:hAnsi="Bookman Old Style"/>
          <w:b/>
          <w:u w:val="single"/>
        </w:rPr>
      </w:pPr>
    </w:p>
    <w:p w:rsidR="00704217" w:rsidRDefault="00704217" w:rsidP="00A02867">
      <w:pPr>
        <w:pStyle w:val="NormalWeb"/>
        <w:shd w:val="clear" w:color="auto" w:fill="FFFFFF"/>
        <w:spacing w:before="0" w:beforeAutospacing="0" w:after="450" w:afterAutospacing="0"/>
        <w:jc w:val="center"/>
        <w:rPr>
          <w:rFonts w:ascii="Bookman Old Style" w:hAnsi="Bookman Old Style"/>
          <w:b/>
          <w:u w:val="single"/>
        </w:rPr>
      </w:pPr>
    </w:p>
    <w:p w:rsidR="00704217" w:rsidRDefault="00704217" w:rsidP="00A02867">
      <w:pPr>
        <w:pStyle w:val="NormalWeb"/>
        <w:shd w:val="clear" w:color="auto" w:fill="FFFFFF"/>
        <w:spacing w:before="0" w:beforeAutospacing="0" w:after="450" w:afterAutospacing="0"/>
        <w:jc w:val="center"/>
        <w:rPr>
          <w:rFonts w:ascii="Bookman Old Style" w:hAnsi="Bookman Old Style"/>
          <w:b/>
          <w:u w:val="single"/>
        </w:rPr>
      </w:pPr>
    </w:p>
    <w:p w:rsidR="00704217" w:rsidRDefault="00704217" w:rsidP="00A02867">
      <w:pPr>
        <w:pStyle w:val="NormalWeb"/>
        <w:shd w:val="clear" w:color="auto" w:fill="FFFFFF"/>
        <w:spacing w:before="0" w:beforeAutospacing="0" w:after="450" w:afterAutospacing="0"/>
        <w:jc w:val="center"/>
        <w:rPr>
          <w:rFonts w:ascii="Bookman Old Style" w:hAnsi="Bookman Old Style"/>
          <w:b/>
          <w:u w:val="single"/>
        </w:rPr>
      </w:pPr>
    </w:p>
    <w:p w:rsidR="00704217" w:rsidRDefault="00704217" w:rsidP="00A02867">
      <w:pPr>
        <w:pStyle w:val="NormalWeb"/>
        <w:shd w:val="clear" w:color="auto" w:fill="FFFFFF"/>
        <w:spacing w:before="0" w:beforeAutospacing="0" w:after="450" w:afterAutospacing="0"/>
        <w:jc w:val="center"/>
        <w:rPr>
          <w:rFonts w:ascii="Bookman Old Style" w:hAnsi="Bookman Old Style"/>
          <w:b/>
          <w:u w:val="single"/>
        </w:rPr>
      </w:pPr>
    </w:p>
    <w:p w:rsidR="00704217" w:rsidRDefault="00704217" w:rsidP="00A02867">
      <w:pPr>
        <w:pStyle w:val="NormalWeb"/>
        <w:shd w:val="clear" w:color="auto" w:fill="FFFFFF"/>
        <w:spacing w:before="0" w:beforeAutospacing="0" w:after="450" w:afterAutospacing="0"/>
        <w:jc w:val="center"/>
        <w:rPr>
          <w:rFonts w:ascii="Bookman Old Style" w:hAnsi="Bookman Old Style"/>
          <w:b/>
          <w:u w:val="single"/>
        </w:rPr>
      </w:pPr>
    </w:p>
    <w:p w:rsidR="00704217" w:rsidRDefault="00704217" w:rsidP="00A02867">
      <w:pPr>
        <w:pStyle w:val="NormalWeb"/>
        <w:shd w:val="clear" w:color="auto" w:fill="FFFFFF"/>
        <w:spacing w:before="0" w:beforeAutospacing="0" w:after="450" w:afterAutospacing="0"/>
        <w:jc w:val="center"/>
        <w:rPr>
          <w:rFonts w:ascii="Bookman Old Style" w:hAnsi="Bookman Old Style"/>
          <w:b/>
          <w:u w:val="single"/>
        </w:rPr>
      </w:pPr>
    </w:p>
    <w:p w:rsidR="00704217" w:rsidRDefault="00704217" w:rsidP="00A02867">
      <w:pPr>
        <w:pStyle w:val="NormalWeb"/>
        <w:shd w:val="clear" w:color="auto" w:fill="FFFFFF"/>
        <w:spacing w:before="0" w:beforeAutospacing="0" w:after="450" w:afterAutospacing="0"/>
        <w:jc w:val="center"/>
        <w:rPr>
          <w:rFonts w:ascii="Bookman Old Style" w:hAnsi="Bookman Old Style"/>
          <w:b/>
          <w:u w:val="single"/>
        </w:rPr>
      </w:pPr>
    </w:p>
    <w:p w:rsidR="00704217" w:rsidRDefault="00704217" w:rsidP="00A02867">
      <w:pPr>
        <w:pStyle w:val="NormalWeb"/>
        <w:shd w:val="clear" w:color="auto" w:fill="FFFFFF"/>
        <w:spacing w:before="0" w:beforeAutospacing="0" w:after="450" w:afterAutospacing="0"/>
        <w:jc w:val="center"/>
        <w:rPr>
          <w:rFonts w:ascii="Bookman Old Style" w:hAnsi="Bookman Old Style"/>
          <w:b/>
          <w:u w:val="single"/>
        </w:rPr>
      </w:pPr>
    </w:p>
    <w:p w:rsidR="00704217" w:rsidRDefault="00704217" w:rsidP="00A02867">
      <w:pPr>
        <w:pStyle w:val="NormalWeb"/>
        <w:shd w:val="clear" w:color="auto" w:fill="FFFFFF"/>
        <w:spacing w:before="0" w:beforeAutospacing="0" w:after="450" w:afterAutospacing="0"/>
        <w:jc w:val="center"/>
        <w:rPr>
          <w:rFonts w:ascii="Bookman Old Style" w:hAnsi="Bookman Old Style"/>
          <w:b/>
          <w:u w:val="single"/>
        </w:rPr>
      </w:pPr>
    </w:p>
    <w:p w:rsidR="00704217" w:rsidRDefault="00704217" w:rsidP="00A02867">
      <w:pPr>
        <w:pStyle w:val="NormalWeb"/>
        <w:shd w:val="clear" w:color="auto" w:fill="FFFFFF"/>
        <w:spacing w:before="0" w:beforeAutospacing="0" w:after="450" w:afterAutospacing="0"/>
        <w:jc w:val="center"/>
        <w:rPr>
          <w:rFonts w:ascii="Bookman Old Style" w:hAnsi="Bookman Old Style"/>
          <w:b/>
          <w:u w:val="single"/>
        </w:rPr>
      </w:pPr>
    </w:p>
    <w:p w:rsidR="00704217" w:rsidRDefault="00704217" w:rsidP="00A02867">
      <w:pPr>
        <w:pStyle w:val="NormalWeb"/>
        <w:shd w:val="clear" w:color="auto" w:fill="FFFFFF"/>
        <w:spacing w:before="0" w:beforeAutospacing="0" w:after="450" w:afterAutospacing="0"/>
        <w:jc w:val="center"/>
        <w:rPr>
          <w:rFonts w:ascii="Bookman Old Style" w:hAnsi="Bookman Old Style"/>
          <w:b/>
          <w:u w:val="single"/>
        </w:rPr>
      </w:pPr>
    </w:p>
    <w:p w:rsidR="00704217" w:rsidRDefault="00704217" w:rsidP="00A02867">
      <w:pPr>
        <w:pStyle w:val="NormalWeb"/>
        <w:shd w:val="clear" w:color="auto" w:fill="FFFFFF"/>
        <w:spacing w:before="0" w:beforeAutospacing="0" w:after="450" w:afterAutospacing="0"/>
        <w:jc w:val="center"/>
        <w:rPr>
          <w:rFonts w:ascii="Bookman Old Style" w:hAnsi="Bookman Old Style"/>
          <w:b/>
          <w:u w:val="single"/>
        </w:rPr>
      </w:pPr>
    </w:p>
    <w:p w:rsidR="00A02867" w:rsidRDefault="00A02867" w:rsidP="00A02867">
      <w:pPr>
        <w:pStyle w:val="NormalWeb"/>
        <w:shd w:val="clear" w:color="auto" w:fill="FFFFFF"/>
        <w:spacing w:before="0" w:beforeAutospacing="0" w:after="450" w:afterAutospacing="0"/>
        <w:jc w:val="center"/>
        <w:rPr>
          <w:rFonts w:ascii="Bookman Old Style" w:hAnsi="Bookman Old Style"/>
          <w:b/>
          <w:u w:val="single"/>
        </w:rPr>
      </w:pPr>
      <w:r>
        <w:rPr>
          <w:rFonts w:ascii="Bookman Old Style" w:hAnsi="Bookman Old Style"/>
          <w:b/>
          <w:u w:val="single"/>
        </w:rPr>
        <w:t>Map of the Shepherds Group</w:t>
      </w:r>
    </w:p>
    <w:p w:rsidR="00A02867" w:rsidRDefault="00A02867" w:rsidP="00A02867">
      <w:pPr>
        <w:pStyle w:val="NormalWeb"/>
        <w:shd w:val="clear" w:color="auto" w:fill="FFFFFF"/>
        <w:spacing w:before="0" w:beforeAutospacing="0" w:after="450" w:afterAutospacing="0"/>
        <w:rPr>
          <w:rFonts w:ascii="Bookman Old Style" w:hAnsi="Bookman Old Style"/>
        </w:rPr>
      </w:pPr>
      <w:r>
        <w:rPr>
          <w:noProof/>
        </w:rPr>
        <w:lastRenderedPageBreak/>
        <w:drawing>
          <wp:inline distT="0" distB="0" distL="0" distR="0">
            <wp:extent cx="5405755" cy="6313170"/>
            <wp:effectExtent l="0" t="0" r="4445" b="0"/>
            <wp:docPr id="4" name="Picture 4" descr="https://upload.wikimedia.org/wikipedia/commons/d/d6/ShepherdIslands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d/d6/ShepherdIslandsMap.pn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5755" cy="6313170"/>
                    </a:xfrm>
                    <a:prstGeom prst="rect">
                      <a:avLst/>
                    </a:prstGeom>
                    <a:noFill/>
                    <a:ln>
                      <a:noFill/>
                    </a:ln>
                  </pic:spPr>
                </pic:pic>
              </a:graphicData>
            </a:graphic>
          </wp:inline>
        </w:drawing>
      </w:r>
    </w:p>
    <w:p w:rsidR="00A02867" w:rsidRPr="00A02867" w:rsidRDefault="00A02867" w:rsidP="00A02867">
      <w:pPr>
        <w:shd w:val="clear" w:color="auto" w:fill="FFFFFF"/>
        <w:spacing w:after="0" w:line="240" w:lineRule="auto"/>
        <w:rPr>
          <w:rFonts w:ascii="Bookman Old Style" w:eastAsia="Times New Roman" w:hAnsi="Bookman Old Style" w:cs="Arial"/>
          <w:sz w:val="21"/>
          <w:szCs w:val="21"/>
          <w:lang w:val="en-US"/>
        </w:rPr>
      </w:pPr>
      <w:r w:rsidRPr="00A02867">
        <w:rPr>
          <w:rFonts w:ascii="Bookman Old Style" w:eastAsia="Times New Roman" w:hAnsi="Bookman Old Style" w:cs="Arial"/>
          <w:b/>
          <w:sz w:val="21"/>
          <w:szCs w:val="21"/>
          <w:lang w:val="en-US"/>
        </w:rPr>
        <w:t>The </w:t>
      </w:r>
      <w:r w:rsidRPr="00A02867">
        <w:rPr>
          <w:rFonts w:ascii="Bookman Old Style" w:eastAsia="Times New Roman" w:hAnsi="Bookman Old Style" w:cs="Arial"/>
          <w:b/>
          <w:bCs/>
          <w:sz w:val="21"/>
          <w:szCs w:val="21"/>
          <w:lang w:val="en-US"/>
        </w:rPr>
        <w:t>Shepherd Islands</w:t>
      </w:r>
      <w:r w:rsidRPr="00A02867">
        <w:rPr>
          <w:rFonts w:ascii="Bookman Old Style" w:eastAsia="Times New Roman" w:hAnsi="Bookman Old Style" w:cs="Arial"/>
          <w:sz w:val="21"/>
          <w:szCs w:val="21"/>
          <w:lang w:val="en-US"/>
        </w:rPr>
        <w:t> (coordinates </w:t>
      </w:r>
      <w:hyperlink r:id="rId14" w:history="1">
        <w:r w:rsidRPr="00A02867">
          <w:rPr>
            <w:rFonts w:ascii="Bookman Old Style" w:eastAsia="Times New Roman" w:hAnsi="Bookman Old Style" w:cs="Arial"/>
            <w:sz w:val="21"/>
            <w:szCs w:val="21"/>
            <w:lang w:val="en-US"/>
          </w:rPr>
          <w:t>16.8°S 168.5°E</w:t>
        </w:r>
      </w:hyperlink>
      <w:hyperlink r:id="rId15" w:tooltip="Geographic coordinate system" w:history="1">
        <w:r w:rsidRPr="00A02867">
          <w:rPr>
            <w:rFonts w:ascii="Bookman Old Style" w:eastAsia="Times New Roman" w:hAnsi="Bookman Old Style" w:cs="Arial"/>
            <w:sz w:val="17"/>
            <w:szCs w:val="17"/>
            <w:lang w:val="en-US"/>
          </w:rPr>
          <w:t>Coordinates</w:t>
        </w:r>
      </w:hyperlink>
      <w:r w:rsidRPr="00A02867">
        <w:rPr>
          <w:rFonts w:ascii="Bookman Old Style" w:eastAsia="Times New Roman" w:hAnsi="Bookman Old Style" w:cs="Arial"/>
          <w:sz w:val="17"/>
          <w:szCs w:val="17"/>
          <w:lang w:val="en-US"/>
        </w:rPr>
        <w:t>: </w:t>
      </w:r>
      <w:r w:rsidRPr="00A02867">
        <w:rPr>
          <w:rFonts w:ascii="Bookman Old Style" w:eastAsia="Times New Roman" w:hAnsi="Bookman Old Style" w:cs="Arial"/>
          <w:noProof/>
          <w:sz w:val="17"/>
          <w:szCs w:val="17"/>
          <w:lang w:val="en-US"/>
        </w:rPr>
        <w:drawing>
          <wp:inline distT="0" distB="0" distL="0" distR="0">
            <wp:extent cx="160655" cy="160655"/>
            <wp:effectExtent l="0" t="0" r="0" b="0"/>
            <wp:docPr id="7" name="Picture 7" descr="https://upload.wikimedia.org/wikipedia/commons/thumb/5/55/WMA_button2b.png/17px-WMA_button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5/55/WMA_button2b.png/17px-WMA_button2b.png"/>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655" cy="160655"/>
                    </a:xfrm>
                    <a:prstGeom prst="rect">
                      <a:avLst/>
                    </a:prstGeom>
                    <a:noFill/>
                    <a:ln>
                      <a:noFill/>
                    </a:ln>
                  </pic:spPr>
                </pic:pic>
              </a:graphicData>
            </a:graphic>
          </wp:inline>
        </w:drawing>
      </w:r>
      <w:hyperlink r:id="rId17" w:history="1">
        <w:r w:rsidRPr="00A02867">
          <w:rPr>
            <w:rFonts w:ascii="Bookman Old Style" w:eastAsia="Times New Roman" w:hAnsi="Bookman Old Style" w:cs="Arial"/>
            <w:sz w:val="17"/>
            <w:szCs w:val="17"/>
            <w:lang w:val="en-US"/>
          </w:rPr>
          <w:t>16.8°S 168.5°E</w:t>
        </w:r>
      </w:hyperlink>
      <w:r w:rsidRPr="00A02867">
        <w:rPr>
          <w:rFonts w:ascii="Bookman Old Style" w:eastAsia="Times New Roman" w:hAnsi="Bookman Old Style" w:cs="Arial"/>
          <w:sz w:val="21"/>
          <w:szCs w:val="21"/>
          <w:lang w:val="en-US"/>
        </w:rPr>
        <w:t>) are a group of islands lying between the larger islands of </w:t>
      </w:r>
      <w:proofErr w:type="spellStart"/>
      <w:r w:rsidR="004E5AB4">
        <w:fldChar w:fldCharType="begin"/>
      </w:r>
      <w:r w:rsidR="004E5AB4">
        <w:instrText>HYPERLINK "https://en.wikipedia.org/wiki/Epi_(island)" \o "Epi (island)"</w:instrText>
      </w:r>
      <w:r w:rsidR="004E5AB4">
        <w:fldChar w:fldCharType="separate"/>
      </w:r>
      <w:r w:rsidRPr="00A02867">
        <w:rPr>
          <w:rFonts w:ascii="Bookman Old Style" w:eastAsia="Times New Roman" w:hAnsi="Bookman Old Style" w:cs="Arial"/>
          <w:sz w:val="21"/>
          <w:szCs w:val="21"/>
          <w:lang w:val="en-US"/>
        </w:rPr>
        <w:t>Epi</w:t>
      </w:r>
      <w:proofErr w:type="spellEnd"/>
      <w:r w:rsidR="004E5AB4">
        <w:fldChar w:fldCharType="end"/>
      </w:r>
      <w:r w:rsidRPr="00A02867">
        <w:rPr>
          <w:rFonts w:ascii="Bookman Old Style" w:eastAsia="Times New Roman" w:hAnsi="Bookman Old Style" w:cs="Arial"/>
          <w:sz w:val="21"/>
          <w:szCs w:val="21"/>
          <w:lang w:val="en-US"/>
        </w:rPr>
        <w:t> and </w:t>
      </w:r>
      <w:proofErr w:type="spellStart"/>
      <w:r w:rsidR="004E5AB4">
        <w:fldChar w:fldCharType="begin"/>
      </w:r>
      <w:r w:rsidR="004E5AB4">
        <w:instrText>HYPERLINK "https://en.wikipedia.org/wiki/%C3%89fat%C3%A9" \o "Éfaté"</w:instrText>
      </w:r>
      <w:r w:rsidR="004E5AB4">
        <w:fldChar w:fldCharType="separate"/>
      </w:r>
      <w:r w:rsidRPr="00A02867">
        <w:rPr>
          <w:rFonts w:ascii="Bookman Old Style" w:eastAsia="Times New Roman" w:hAnsi="Bookman Old Style" w:cs="Arial"/>
          <w:sz w:val="21"/>
          <w:szCs w:val="21"/>
          <w:lang w:val="en-US"/>
        </w:rPr>
        <w:t>Éfaté</w:t>
      </w:r>
      <w:proofErr w:type="spellEnd"/>
      <w:r w:rsidR="004E5AB4">
        <w:fldChar w:fldCharType="end"/>
      </w:r>
      <w:r w:rsidRPr="00A02867">
        <w:rPr>
          <w:rFonts w:ascii="Bookman Old Style" w:eastAsia="Times New Roman" w:hAnsi="Bookman Old Style" w:cs="Arial"/>
          <w:sz w:val="21"/>
          <w:szCs w:val="21"/>
          <w:lang w:val="en-US"/>
        </w:rPr>
        <w:t>, in the </w:t>
      </w:r>
      <w:proofErr w:type="spellStart"/>
      <w:r w:rsidR="004E5AB4">
        <w:fldChar w:fldCharType="begin"/>
      </w:r>
      <w:r w:rsidR="004E5AB4">
        <w:instrText>HYPERLINK "https://en.wikipedia.org/wiki/Shefa_Province" \o "Shefa Province"</w:instrText>
      </w:r>
      <w:r w:rsidR="004E5AB4">
        <w:fldChar w:fldCharType="separate"/>
      </w:r>
      <w:r w:rsidRPr="00A02867">
        <w:rPr>
          <w:rFonts w:ascii="Bookman Old Style" w:eastAsia="Times New Roman" w:hAnsi="Bookman Old Style" w:cs="Arial"/>
          <w:sz w:val="21"/>
          <w:szCs w:val="21"/>
          <w:lang w:val="en-US"/>
        </w:rPr>
        <w:t>Shefa</w:t>
      </w:r>
      <w:proofErr w:type="spellEnd"/>
      <w:r w:rsidR="004E5AB4">
        <w:fldChar w:fldCharType="end"/>
      </w:r>
      <w:r w:rsidRPr="00A02867">
        <w:rPr>
          <w:rFonts w:ascii="Bookman Old Style" w:eastAsia="Times New Roman" w:hAnsi="Bookman Old Style" w:cs="Arial"/>
          <w:sz w:val="21"/>
          <w:szCs w:val="21"/>
          <w:lang w:val="en-US"/>
        </w:rPr>
        <w:t> province of </w:t>
      </w:r>
      <w:hyperlink r:id="rId18" w:tooltip="Vanuatu" w:history="1">
        <w:r w:rsidRPr="00A02867">
          <w:rPr>
            <w:rFonts w:ascii="Bookman Old Style" w:eastAsia="Times New Roman" w:hAnsi="Bookman Old Style" w:cs="Arial"/>
            <w:sz w:val="21"/>
            <w:szCs w:val="21"/>
            <w:lang w:val="en-US"/>
          </w:rPr>
          <w:t>Vanuatu</w:t>
        </w:r>
      </w:hyperlink>
      <w:r w:rsidRPr="00A02867">
        <w:rPr>
          <w:rFonts w:ascii="Bookman Old Style" w:eastAsia="Times New Roman" w:hAnsi="Bookman Old Style" w:cs="Arial"/>
          <w:sz w:val="21"/>
          <w:szCs w:val="21"/>
          <w:lang w:val="en-US"/>
        </w:rPr>
        <w:t>.</w:t>
      </w:r>
      <w:hyperlink r:id="rId19" w:anchor="cite_note-1" w:history="1">
        <w:r w:rsidRPr="00A02867">
          <w:rPr>
            <w:rFonts w:ascii="Bookman Old Style" w:eastAsia="Times New Roman" w:hAnsi="Bookman Old Style" w:cs="Arial"/>
            <w:sz w:val="17"/>
            <w:szCs w:val="17"/>
            <w:vertAlign w:val="superscript"/>
            <w:lang w:val="en-US"/>
          </w:rPr>
          <w:t>[1]</w:t>
        </w:r>
      </w:hyperlink>
      <w:r w:rsidRPr="00A02867">
        <w:rPr>
          <w:rFonts w:ascii="Bookman Old Style" w:eastAsia="Times New Roman" w:hAnsi="Bookman Old Style" w:cs="Arial"/>
          <w:sz w:val="21"/>
          <w:szCs w:val="21"/>
          <w:lang w:val="en-US"/>
        </w:rPr>
        <w:t xml:space="preserve"> The aggregate land area is 88 square </w:t>
      </w:r>
      <w:proofErr w:type="spellStart"/>
      <w:r w:rsidRPr="00A02867">
        <w:rPr>
          <w:rFonts w:ascii="Bookman Old Style" w:eastAsia="Times New Roman" w:hAnsi="Bookman Old Style" w:cs="Arial"/>
          <w:sz w:val="21"/>
          <w:szCs w:val="21"/>
          <w:lang w:val="en-US"/>
        </w:rPr>
        <w:t>kilometres</w:t>
      </w:r>
      <w:proofErr w:type="spellEnd"/>
      <w:r w:rsidRPr="00A02867">
        <w:rPr>
          <w:rFonts w:ascii="Bookman Old Style" w:eastAsia="Times New Roman" w:hAnsi="Bookman Old Style" w:cs="Arial"/>
          <w:sz w:val="21"/>
          <w:szCs w:val="21"/>
          <w:lang w:val="en-US"/>
        </w:rPr>
        <w:t xml:space="preserve"> (34 square miles). They were named by </w:t>
      </w:r>
      <w:hyperlink r:id="rId20" w:tooltip="Captain Cook" w:history="1">
        <w:r w:rsidRPr="00A02867">
          <w:rPr>
            <w:rFonts w:ascii="Bookman Old Style" w:eastAsia="Times New Roman" w:hAnsi="Bookman Old Style" w:cs="Arial"/>
            <w:sz w:val="21"/>
            <w:szCs w:val="21"/>
            <w:lang w:val="en-US"/>
          </w:rPr>
          <w:t>Captain Cook</w:t>
        </w:r>
      </w:hyperlink>
      <w:r w:rsidRPr="00A02867">
        <w:rPr>
          <w:rFonts w:ascii="Bookman Old Style" w:eastAsia="Times New Roman" w:hAnsi="Bookman Old Style" w:cs="Arial"/>
          <w:sz w:val="21"/>
          <w:szCs w:val="21"/>
          <w:lang w:val="en-US"/>
        </w:rPr>
        <w:t> after </w:t>
      </w:r>
      <w:hyperlink r:id="rId21" w:tooltip="Anthony Shepherd" w:history="1">
        <w:r w:rsidRPr="00A02867">
          <w:rPr>
            <w:rFonts w:ascii="Bookman Old Style" w:eastAsia="Times New Roman" w:hAnsi="Bookman Old Style" w:cs="Arial"/>
            <w:sz w:val="21"/>
            <w:szCs w:val="21"/>
            <w:lang w:val="en-US"/>
          </w:rPr>
          <w:t>Anthony Shepherd</w:t>
        </w:r>
      </w:hyperlink>
      <w:r w:rsidRPr="00A02867">
        <w:rPr>
          <w:rFonts w:ascii="Bookman Old Style" w:eastAsia="Times New Roman" w:hAnsi="Bookman Old Style" w:cs="Arial"/>
          <w:sz w:val="21"/>
          <w:szCs w:val="21"/>
          <w:lang w:val="en-US"/>
        </w:rPr>
        <w:t>, a British astronomer and friend of Cook.</w:t>
      </w:r>
    </w:p>
    <w:p w:rsidR="00A02867" w:rsidRPr="00A02867" w:rsidRDefault="00A02867" w:rsidP="00A02867">
      <w:pPr>
        <w:shd w:val="clear" w:color="auto" w:fill="FFFFFF"/>
        <w:spacing w:before="120" w:after="120" w:line="240" w:lineRule="auto"/>
        <w:rPr>
          <w:rFonts w:ascii="Bookman Old Style" w:eastAsia="Times New Roman" w:hAnsi="Bookman Old Style" w:cs="Arial"/>
          <w:sz w:val="21"/>
          <w:szCs w:val="21"/>
          <w:lang w:val="en-US"/>
        </w:rPr>
      </w:pPr>
      <w:r w:rsidRPr="00A02867">
        <w:rPr>
          <w:rFonts w:ascii="Bookman Old Style" w:eastAsia="Times New Roman" w:hAnsi="Bookman Old Style" w:cs="Arial"/>
          <w:sz w:val="21"/>
          <w:szCs w:val="21"/>
          <w:lang w:val="en-US"/>
        </w:rPr>
        <w:t>From north to south, the principal islands are: </w:t>
      </w:r>
      <w:hyperlink r:id="rId22" w:tooltip="Laika (island)" w:history="1">
        <w:r w:rsidRPr="00A02867">
          <w:rPr>
            <w:rFonts w:ascii="Bookman Old Style" w:eastAsia="Times New Roman" w:hAnsi="Bookman Old Style" w:cs="Arial"/>
            <w:sz w:val="21"/>
            <w:szCs w:val="21"/>
            <w:lang w:val="en-US"/>
          </w:rPr>
          <w:t>Laika</w:t>
        </w:r>
      </w:hyperlink>
      <w:r w:rsidRPr="00A02867">
        <w:rPr>
          <w:rFonts w:ascii="Bookman Old Style" w:eastAsia="Times New Roman" w:hAnsi="Bookman Old Style" w:cs="Arial"/>
          <w:sz w:val="21"/>
          <w:szCs w:val="21"/>
          <w:lang w:val="en-US"/>
        </w:rPr>
        <w:t>, </w:t>
      </w:r>
      <w:hyperlink r:id="rId23" w:tooltip="Tongoa" w:history="1">
        <w:r w:rsidRPr="00A02867">
          <w:rPr>
            <w:rFonts w:ascii="Bookman Old Style" w:eastAsia="Times New Roman" w:hAnsi="Bookman Old Style" w:cs="Arial"/>
            <w:sz w:val="21"/>
            <w:szCs w:val="21"/>
            <w:lang w:val="en-US"/>
          </w:rPr>
          <w:t>Tongoa</w:t>
        </w:r>
      </w:hyperlink>
      <w:r w:rsidRPr="00A02867">
        <w:rPr>
          <w:rFonts w:ascii="Bookman Old Style" w:eastAsia="Times New Roman" w:hAnsi="Bookman Old Style" w:cs="Arial"/>
          <w:sz w:val="21"/>
          <w:szCs w:val="21"/>
          <w:lang w:val="en-US"/>
        </w:rPr>
        <w:t> (Kuwaé), </w:t>
      </w:r>
      <w:hyperlink r:id="rId24" w:tooltip="Buninga" w:history="1">
        <w:r w:rsidRPr="00A02867">
          <w:rPr>
            <w:rFonts w:ascii="Bookman Old Style" w:eastAsia="Times New Roman" w:hAnsi="Bookman Old Style" w:cs="Arial"/>
            <w:sz w:val="21"/>
            <w:szCs w:val="21"/>
            <w:lang w:val="en-US"/>
          </w:rPr>
          <w:t>Buninga</w:t>
        </w:r>
      </w:hyperlink>
      <w:r w:rsidRPr="00A02867">
        <w:rPr>
          <w:rFonts w:ascii="Bookman Old Style" w:eastAsia="Times New Roman" w:hAnsi="Bookman Old Style" w:cs="Arial"/>
          <w:sz w:val="21"/>
          <w:szCs w:val="21"/>
          <w:lang w:val="en-US"/>
        </w:rPr>
        <w:t> (Mbining), </w:t>
      </w:r>
      <w:hyperlink r:id="rId25" w:tooltip="Ewose" w:history="1">
        <w:r w:rsidRPr="00A02867">
          <w:rPr>
            <w:rFonts w:ascii="Bookman Old Style" w:eastAsia="Times New Roman" w:hAnsi="Bookman Old Style" w:cs="Arial"/>
            <w:sz w:val="21"/>
            <w:szCs w:val="21"/>
            <w:lang w:val="en-US"/>
          </w:rPr>
          <w:t>Ewose</w:t>
        </w:r>
      </w:hyperlink>
      <w:r w:rsidRPr="00A02867">
        <w:rPr>
          <w:rFonts w:ascii="Bookman Old Style" w:eastAsia="Times New Roman" w:hAnsi="Bookman Old Style" w:cs="Arial"/>
          <w:sz w:val="21"/>
          <w:szCs w:val="21"/>
          <w:lang w:val="en-US"/>
        </w:rPr>
        <w:t>, </w:t>
      </w:r>
      <w:hyperlink r:id="rId26" w:tooltip="Falea (island)" w:history="1">
        <w:r w:rsidRPr="00A02867">
          <w:rPr>
            <w:rFonts w:ascii="Bookman Old Style" w:eastAsia="Times New Roman" w:hAnsi="Bookman Old Style" w:cs="Arial"/>
            <w:sz w:val="21"/>
            <w:szCs w:val="21"/>
            <w:lang w:val="en-US"/>
          </w:rPr>
          <w:t>Falea</w:t>
        </w:r>
      </w:hyperlink>
      <w:r w:rsidRPr="00A02867">
        <w:rPr>
          <w:rFonts w:ascii="Bookman Old Style" w:eastAsia="Times New Roman" w:hAnsi="Bookman Old Style" w:cs="Arial"/>
          <w:sz w:val="21"/>
          <w:szCs w:val="21"/>
          <w:lang w:val="en-US"/>
        </w:rPr>
        <w:t>, </w:t>
      </w:r>
      <w:hyperlink r:id="rId27" w:tooltip="Tongariki" w:history="1">
        <w:r w:rsidRPr="00A02867">
          <w:rPr>
            <w:rFonts w:ascii="Bookman Old Style" w:eastAsia="Times New Roman" w:hAnsi="Bookman Old Style" w:cs="Arial"/>
            <w:sz w:val="21"/>
            <w:szCs w:val="21"/>
            <w:lang w:val="en-US"/>
          </w:rPr>
          <w:t>Tongariki</w:t>
        </w:r>
      </w:hyperlink>
      <w:r w:rsidRPr="00A02867">
        <w:rPr>
          <w:rFonts w:ascii="Bookman Old Style" w:eastAsia="Times New Roman" w:hAnsi="Bookman Old Style" w:cs="Arial"/>
          <w:sz w:val="21"/>
          <w:szCs w:val="21"/>
          <w:lang w:val="en-US"/>
        </w:rPr>
        <w:t> (Atong), </w:t>
      </w:r>
      <w:hyperlink r:id="rId28" w:tooltip="Émaé" w:history="1">
        <w:r w:rsidRPr="00A02867">
          <w:rPr>
            <w:rFonts w:ascii="Bookman Old Style" w:eastAsia="Times New Roman" w:hAnsi="Bookman Old Style" w:cs="Arial"/>
            <w:sz w:val="21"/>
            <w:szCs w:val="21"/>
            <w:lang w:val="en-US"/>
          </w:rPr>
          <w:t>Émaé</w:t>
        </w:r>
      </w:hyperlink>
      <w:r w:rsidRPr="00A02867">
        <w:rPr>
          <w:rFonts w:ascii="Bookman Old Style" w:eastAsia="Times New Roman" w:hAnsi="Bookman Old Style" w:cs="Arial"/>
          <w:sz w:val="21"/>
          <w:szCs w:val="21"/>
          <w:lang w:val="en-US"/>
        </w:rPr>
        <w:t> (Mai), </w:t>
      </w:r>
      <w:hyperlink r:id="rId29" w:tooltip="Makura (island)" w:history="1">
        <w:r w:rsidRPr="00A02867">
          <w:rPr>
            <w:rFonts w:ascii="Bookman Old Style" w:eastAsia="Times New Roman" w:hAnsi="Bookman Old Style" w:cs="Arial"/>
            <w:sz w:val="21"/>
            <w:szCs w:val="21"/>
            <w:lang w:val="en-US"/>
          </w:rPr>
          <w:t>Makura</w:t>
        </w:r>
      </w:hyperlink>
      <w:r w:rsidRPr="00A02867">
        <w:rPr>
          <w:rFonts w:ascii="Bookman Old Style" w:eastAsia="Times New Roman" w:hAnsi="Bookman Old Style" w:cs="Arial"/>
          <w:sz w:val="21"/>
          <w:szCs w:val="21"/>
          <w:lang w:val="en-US"/>
        </w:rPr>
        <w:t> (Emwae), </w:t>
      </w:r>
      <w:hyperlink r:id="rId30" w:tooltip="Mataso" w:history="1">
        <w:r w:rsidRPr="00A02867">
          <w:rPr>
            <w:rFonts w:ascii="Bookman Old Style" w:eastAsia="Times New Roman" w:hAnsi="Bookman Old Style" w:cs="Arial"/>
            <w:sz w:val="21"/>
            <w:szCs w:val="21"/>
            <w:lang w:val="en-US"/>
          </w:rPr>
          <w:t>Mataso</w:t>
        </w:r>
      </w:hyperlink>
      <w:r w:rsidRPr="00A02867">
        <w:rPr>
          <w:rFonts w:ascii="Bookman Old Style" w:eastAsia="Times New Roman" w:hAnsi="Bookman Old Style" w:cs="Arial"/>
          <w:sz w:val="21"/>
          <w:szCs w:val="21"/>
          <w:lang w:val="en-US"/>
        </w:rPr>
        <w:t> (Matah), and </w:t>
      </w:r>
      <w:hyperlink r:id="rId31" w:tooltip="Monument (island) (page does not exist)" w:history="1">
        <w:r w:rsidRPr="00A02867">
          <w:rPr>
            <w:rFonts w:ascii="Bookman Old Style" w:eastAsia="Times New Roman" w:hAnsi="Bookman Old Style" w:cs="Arial"/>
            <w:sz w:val="21"/>
            <w:szCs w:val="21"/>
            <w:lang w:val="en-US"/>
          </w:rPr>
          <w:t>Monument</w:t>
        </w:r>
      </w:hyperlink>
      <w:r w:rsidRPr="00A02867">
        <w:rPr>
          <w:rFonts w:ascii="Bookman Old Style" w:eastAsia="Times New Roman" w:hAnsi="Bookman Old Style" w:cs="Arial"/>
          <w:sz w:val="21"/>
          <w:szCs w:val="21"/>
          <w:lang w:val="en-US"/>
        </w:rPr>
        <w:t> (</w:t>
      </w:r>
      <w:proofErr w:type="spellStart"/>
      <w:r w:rsidRPr="00A02867">
        <w:rPr>
          <w:rFonts w:ascii="Bookman Old Style" w:eastAsia="Times New Roman" w:hAnsi="Bookman Old Style" w:cs="Arial"/>
          <w:sz w:val="21"/>
          <w:szCs w:val="21"/>
          <w:lang w:val="en-US"/>
        </w:rPr>
        <w:t>Étarik</w:t>
      </w:r>
      <w:proofErr w:type="spellEnd"/>
      <w:r w:rsidRPr="00A02867">
        <w:rPr>
          <w:rFonts w:ascii="Bookman Old Style" w:eastAsia="Times New Roman" w:hAnsi="Bookman Old Style" w:cs="Arial"/>
          <w:sz w:val="21"/>
          <w:szCs w:val="21"/>
          <w:lang w:val="en-US"/>
        </w:rPr>
        <w:t xml:space="preserve">). </w:t>
      </w:r>
      <w:proofErr w:type="spellStart"/>
      <w:r w:rsidRPr="00A02867">
        <w:rPr>
          <w:rFonts w:ascii="Bookman Old Style" w:eastAsia="Times New Roman" w:hAnsi="Bookman Old Style" w:cs="Arial"/>
          <w:sz w:val="21"/>
          <w:szCs w:val="21"/>
          <w:lang w:val="en-US"/>
        </w:rPr>
        <w:t>Émaé</w:t>
      </w:r>
      <w:proofErr w:type="spellEnd"/>
      <w:r w:rsidRPr="00A02867">
        <w:rPr>
          <w:rFonts w:ascii="Bookman Old Style" w:eastAsia="Times New Roman" w:hAnsi="Bookman Old Style" w:cs="Arial"/>
          <w:sz w:val="21"/>
          <w:szCs w:val="21"/>
          <w:lang w:val="en-US"/>
        </w:rPr>
        <w:t xml:space="preserve"> and </w:t>
      </w:r>
      <w:proofErr w:type="spellStart"/>
      <w:r w:rsidRPr="00A02867">
        <w:rPr>
          <w:rFonts w:ascii="Bookman Old Style" w:eastAsia="Times New Roman" w:hAnsi="Bookman Old Style" w:cs="Arial"/>
          <w:sz w:val="21"/>
          <w:szCs w:val="21"/>
          <w:lang w:val="en-US"/>
        </w:rPr>
        <w:t>Tongoa</w:t>
      </w:r>
      <w:proofErr w:type="spellEnd"/>
      <w:r w:rsidRPr="00A02867">
        <w:rPr>
          <w:rFonts w:ascii="Bookman Old Style" w:eastAsia="Times New Roman" w:hAnsi="Bookman Old Style" w:cs="Arial"/>
          <w:sz w:val="21"/>
          <w:szCs w:val="21"/>
          <w:lang w:val="en-US"/>
        </w:rPr>
        <w:t xml:space="preserve"> are the largest islands in the group.</w:t>
      </w:r>
      <w:hyperlink r:id="rId32" w:anchor="cite_note-2" w:history="1">
        <w:r w:rsidRPr="00A02867">
          <w:rPr>
            <w:rFonts w:ascii="Bookman Old Style" w:eastAsia="Times New Roman" w:hAnsi="Bookman Old Style" w:cs="Arial"/>
            <w:sz w:val="17"/>
            <w:szCs w:val="17"/>
            <w:vertAlign w:val="superscript"/>
            <w:lang w:val="en-US"/>
          </w:rPr>
          <w:t>[2]</w:t>
        </w:r>
      </w:hyperlink>
    </w:p>
    <w:p w:rsidR="00A02867" w:rsidRPr="00A02867" w:rsidRDefault="00A02867" w:rsidP="00A02867">
      <w:pPr>
        <w:shd w:val="clear" w:color="auto" w:fill="FFFFFF"/>
        <w:spacing w:before="120" w:after="120" w:line="240" w:lineRule="auto"/>
        <w:rPr>
          <w:rFonts w:ascii="Bookman Old Style" w:eastAsia="Times New Roman" w:hAnsi="Bookman Old Style" w:cs="Arial"/>
          <w:sz w:val="21"/>
          <w:szCs w:val="21"/>
          <w:lang w:val="en-US"/>
        </w:rPr>
      </w:pPr>
      <w:r w:rsidRPr="00A02867">
        <w:rPr>
          <w:rFonts w:ascii="Bookman Old Style" w:eastAsia="Times New Roman" w:hAnsi="Bookman Old Style" w:cs="Arial"/>
          <w:sz w:val="21"/>
          <w:szCs w:val="21"/>
          <w:lang w:val="en-US"/>
        </w:rPr>
        <w:t>The region includes two submarine volcanoes, </w:t>
      </w:r>
      <w:proofErr w:type="spellStart"/>
      <w:r w:rsidR="004E5AB4">
        <w:fldChar w:fldCharType="begin"/>
      </w:r>
      <w:r w:rsidR="004E5AB4">
        <w:instrText>HYPERLINK "https://en.wikipedia.org/wiki/Kuwae" \o "Kuwae"</w:instrText>
      </w:r>
      <w:r w:rsidR="004E5AB4">
        <w:fldChar w:fldCharType="separate"/>
      </w:r>
      <w:r w:rsidRPr="00A02867">
        <w:rPr>
          <w:rFonts w:ascii="Bookman Old Style" w:eastAsia="Times New Roman" w:hAnsi="Bookman Old Style" w:cs="Arial"/>
          <w:sz w:val="21"/>
          <w:szCs w:val="21"/>
          <w:lang w:val="en-US"/>
        </w:rPr>
        <w:t>Kuwae</w:t>
      </w:r>
      <w:proofErr w:type="spellEnd"/>
      <w:r w:rsidR="004E5AB4">
        <w:fldChar w:fldCharType="end"/>
      </w:r>
      <w:r w:rsidRPr="00A02867">
        <w:rPr>
          <w:rFonts w:ascii="Bookman Old Style" w:eastAsia="Times New Roman" w:hAnsi="Bookman Old Style" w:cs="Arial"/>
          <w:sz w:val="21"/>
          <w:szCs w:val="21"/>
          <w:lang w:val="en-US"/>
        </w:rPr>
        <w:t xml:space="preserve"> and </w:t>
      </w:r>
      <w:proofErr w:type="spellStart"/>
      <w:r w:rsidRPr="00A02867">
        <w:rPr>
          <w:rFonts w:ascii="Bookman Old Style" w:eastAsia="Times New Roman" w:hAnsi="Bookman Old Style" w:cs="Arial"/>
          <w:sz w:val="21"/>
          <w:szCs w:val="21"/>
          <w:lang w:val="en-US"/>
        </w:rPr>
        <w:t>Makura</w:t>
      </w:r>
      <w:proofErr w:type="spellEnd"/>
      <w:r w:rsidRPr="00A02867">
        <w:rPr>
          <w:rFonts w:ascii="Bookman Old Style" w:eastAsia="Times New Roman" w:hAnsi="Bookman Old Style" w:cs="Arial"/>
          <w:sz w:val="21"/>
          <w:szCs w:val="21"/>
          <w:lang w:val="en-US"/>
        </w:rPr>
        <w:t xml:space="preserve">. The islands are principally in the outlines of the calderas of these volcanoes. The highest of the islands is </w:t>
      </w:r>
      <w:proofErr w:type="spellStart"/>
      <w:r w:rsidRPr="00A02867">
        <w:rPr>
          <w:rFonts w:ascii="Bookman Old Style" w:eastAsia="Times New Roman" w:hAnsi="Bookman Old Style" w:cs="Arial"/>
          <w:sz w:val="21"/>
          <w:szCs w:val="21"/>
          <w:lang w:val="en-US"/>
        </w:rPr>
        <w:t>Émaé</w:t>
      </w:r>
      <w:proofErr w:type="spellEnd"/>
      <w:r w:rsidRPr="00A02867">
        <w:rPr>
          <w:rFonts w:ascii="Bookman Old Style" w:eastAsia="Times New Roman" w:hAnsi="Bookman Old Style" w:cs="Arial"/>
          <w:sz w:val="21"/>
          <w:szCs w:val="21"/>
          <w:lang w:val="en-US"/>
        </w:rPr>
        <w:t xml:space="preserve">, at 644 </w:t>
      </w:r>
      <w:proofErr w:type="spellStart"/>
      <w:r w:rsidRPr="00A02867">
        <w:rPr>
          <w:rFonts w:ascii="Bookman Old Style" w:eastAsia="Times New Roman" w:hAnsi="Bookman Old Style" w:cs="Arial"/>
          <w:sz w:val="21"/>
          <w:szCs w:val="21"/>
          <w:lang w:val="en-US"/>
        </w:rPr>
        <w:t>metres</w:t>
      </w:r>
      <w:proofErr w:type="spellEnd"/>
      <w:r w:rsidRPr="00A02867">
        <w:rPr>
          <w:rFonts w:ascii="Bookman Old Style" w:eastAsia="Times New Roman" w:hAnsi="Bookman Old Style" w:cs="Arial"/>
          <w:sz w:val="21"/>
          <w:szCs w:val="21"/>
          <w:lang w:val="en-US"/>
        </w:rPr>
        <w:t xml:space="preserve"> (2,113 feet) </w:t>
      </w:r>
      <w:hyperlink r:id="rId33" w:tooltip="Above sea level" w:history="1">
        <w:r w:rsidRPr="00A02867">
          <w:rPr>
            <w:rFonts w:ascii="Bookman Old Style" w:eastAsia="Times New Roman" w:hAnsi="Bookman Old Style" w:cs="Arial"/>
            <w:sz w:val="21"/>
            <w:szCs w:val="21"/>
            <w:lang w:val="en-US"/>
          </w:rPr>
          <w:t xml:space="preserve">above sea </w:t>
        </w:r>
        <w:proofErr w:type="spellStart"/>
        <w:r w:rsidRPr="00A02867">
          <w:rPr>
            <w:rFonts w:ascii="Bookman Old Style" w:eastAsia="Times New Roman" w:hAnsi="Bookman Old Style" w:cs="Arial"/>
            <w:sz w:val="21"/>
            <w:szCs w:val="21"/>
            <w:lang w:val="en-US"/>
          </w:rPr>
          <w:t>level</w:t>
        </w:r>
      </w:hyperlink>
      <w:proofErr w:type="gramStart"/>
      <w:r w:rsidRPr="00A02867">
        <w:rPr>
          <w:rFonts w:ascii="Bookman Old Style" w:eastAsia="Times New Roman" w:hAnsi="Bookman Old Style" w:cs="Arial"/>
          <w:sz w:val="21"/>
          <w:szCs w:val="21"/>
          <w:lang w:val="en-US"/>
        </w:rPr>
        <w:t>,Tongariki</w:t>
      </w:r>
      <w:proofErr w:type="spellEnd"/>
      <w:proofErr w:type="gramEnd"/>
      <w:r w:rsidRPr="00A02867">
        <w:rPr>
          <w:rFonts w:ascii="Bookman Old Style" w:eastAsia="Times New Roman" w:hAnsi="Bookman Old Style" w:cs="Arial"/>
          <w:sz w:val="21"/>
          <w:szCs w:val="21"/>
          <w:lang w:val="en-US"/>
        </w:rPr>
        <w:t xml:space="preserve"> is also above 500 </w:t>
      </w:r>
      <w:proofErr w:type="spellStart"/>
      <w:r w:rsidRPr="00A02867">
        <w:rPr>
          <w:rFonts w:ascii="Bookman Old Style" w:eastAsia="Times New Roman" w:hAnsi="Bookman Old Style" w:cs="Arial"/>
          <w:sz w:val="21"/>
          <w:szCs w:val="21"/>
          <w:lang w:val="en-US"/>
        </w:rPr>
        <w:t>metres</w:t>
      </w:r>
      <w:proofErr w:type="spellEnd"/>
      <w:r w:rsidRPr="00A02867">
        <w:rPr>
          <w:rFonts w:ascii="Bookman Old Style" w:eastAsia="Times New Roman" w:hAnsi="Bookman Old Style" w:cs="Arial"/>
          <w:sz w:val="21"/>
          <w:szCs w:val="21"/>
          <w:lang w:val="en-US"/>
        </w:rPr>
        <w:t xml:space="preserve"> (1,640 feet).</w:t>
      </w:r>
    </w:p>
    <w:p w:rsidR="00A02867" w:rsidRPr="00A02867" w:rsidRDefault="00A02867" w:rsidP="00A02867">
      <w:pPr>
        <w:pBdr>
          <w:bottom w:val="single" w:sz="6" w:space="0" w:color="A2A9B1"/>
        </w:pBdr>
        <w:shd w:val="clear" w:color="auto" w:fill="FFFFFF"/>
        <w:spacing w:before="240" w:after="60" w:line="240" w:lineRule="auto"/>
        <w:outlineLvl w:val="1"/>
        <w:rPr>
          <w:rFonts w:ascii="Bookman Old Style" w:eastAsia="Times New Roman" w:hAnsi="Bookman Old Style" w:cs="Times New Roman"/>
          <w:b/>
          <w:sz w:val="24"/>
          <w:szCs w:val="24"/>
          <w:lang w:val="en-US"/>
        </w:rPr>
      </w:pPr>
      <w:r w:rsidRPr="00A02867">
        <w:rPr>
          <w:rFonts w:ascii="Bookman Old Style" w:eastAsia="Times New Roman" w:hAnsi="Bookman Old Style" w:cs="Times New Roman"/>
          <w:b/>
          <w:sz w:val="24"/>
          <w:szCs w:val="24"/>
          <w:lang w:val="en-US"/>
        </w:rPr>
        <w:lastRenderedPageBreak/>
        <w:t>Population and languages</w:t>
      </w:r>
    </w:p>
    <w:p w:rsidR="00A02867" w:rsidRPr="00A02867" w:rsidRDefault="00A02867" w:rsidP="00A02867">
      <w:pPr>
        <w:shd w:val="clear" w:color="auto" w:fill="FFFFFF"/>
        <w:spacing w:before="120" w:after="120" w:line="240" w:lineRule="auto"/>
        <w:rPr>
          <w:rFonts w:ascii="Bookman Old Style" w:eastAsia="Times New Roman" w:hAnsi="Bookman Old Style" w:cs="Arial"/>
          <w:sz w:val="21"/>
          <w:szCs w:val="21"/>
          <w:lang w:val="en-US"/>
        </w:rPr>
      </w:pPr>
      <w:r w:rsidRPr="00A02867">
        <w:rPr>
          <w:rFonts w:ascii="Bookman Old Style" w:eastAsia="Times New Roman" w:hAnsi="Bookman Old Style" w:cs="Arial"/>
          <w:sz w:val="21"/>
          <w:szCs w:val="21"/>
          <w:lang w:val="en-US"/>
        </w:rPr>
        <w:t>At the </w:t>
      </w:r>
      <w:hyperlink r:id="rId34" w:tooltip="2009 Vanuatu Census" w:history="1">
        <w:r w:rsidRPr="00A02867">
          <w:rPr>
            <w:rFonts w:ascii="Bookman Old Style" w:eastAsia="Times New Roman" w:hAnsi="Bookman Old Style" w:cs="Arial"/>
            <w:sz w:val="21"/>
            <w:szCs w:val="21"/>
            <w:lang w:val="en-US"/>
          </w:rPr>
          <w:t>2009 census</w:t>
        </w:r>
      </w:hyperlink>
      <w:r w:rsidRPr="00A02867">
        <w:rPr>
          <w:rFonts w:ascii="Bookman Old Style" w:eastAsia="Times New Roman" w:hAnsi="Bookman Old Style" w:cs="Arial"/>
          <w:sz w:val="21"/>
          <w:szCs w:val="21"/>
          <w:lang w:val="en-US"/>
        </w:rPr>
        <w:t> the population numbered 3634. The Shepherd Islands are quite densely populated. There is little economic activity although fishing is very good. Many people move to Port Vila to find work.</w:t>
      </w:r>
      <w:hyperlink r:id="rId35" w:anchor="cite_note-3" w:history="1">
        <w:r w:rsidRPr="00A02867">
          <w:rPr>
            <w:rFonts w:ascii="Bookman Old Style" w:eastAsia="Times New Roman" w:hAnsi="Bookman Old Style" w:cs="Arial"/>
            <w:sz w:val="17"/>
            <w:szCs w:val="17"/>
            <w:vertAlign w:val="superscript"/>
            <w:lang w:val="en-US"/>
          </w:rPr>
          <w:t>[3]</w:t>
        </w:r>
      </w:hyperlink>
    </w:p>
    <w:p w:rsidR="00A02867" w:rsidRDefault="00A02867" w:rsidP="00A02867">
      <w:pPr>
        <w:shd w:val="clear" w:color="auto" w:fill="FFFFFF"/>
        <w:spacing w:before="120" w:after="120" w:line="240" w:lineRule="auto"/>
        <w:rPr>
          <w:rFonts w:ascii="Arial" w:eastAsia="Times New Roman" w:hAnsi="Arial" w:cs="Arial"/>
          <w:color w:val="222222"/>
          <w:sz w:val="21"/>
          <w:szCs w:val="21"/>
          <w:lang w:val="en-US"/>
        </w:rPr>
      </w:pPr>
      <w:r w:rsidRPr="00A02867">
        <w:rPr>
          <w:rFonts w:ascii="Bookman Old Style" w:eastAsia="Times New Roman" w:hAnsi="Bookman Old Style" w:cs="Arial"/>
          <w:sz w:val="21"/>
          <w:szCs w:val="21"/>
          <w:lang w:val="en-US"/>
        </w:rPr>
        <w:t>Most of the islands are inhabited by </w:t>
      </w:r>
      <w:hyperlink r:id="rId36" w:tooltip="Melanesia" w:history="1">
        <w:r w:rsidRPr="00A02867">
          <w:rPr>
            <w:rFonts w:ascii="Bookman Old Style" w:eastAsia="Times New Roman" w:hAnsi="Bookman Old Style" w:cs="Arial"/>
            <w:sz w:val="21"/>
            <w:szCs w:val="21"/>
            <w:lang w:val="en-US"/>
          </w:rPr>
          <w:t>Melanesians</w:t>
        </w:r>
      </w:hyperlink>
      <w:r w:rsidRPr="00A02867">
        <w:rPr>
          <w:rFonts w:ascii="Bookman Old Style" w:eastAsia="Times New Roman" w:hAnsi="Bookman Old Style" w:cs="Arial"/>
          <w:sz w:val="21"/>
          <w:szCs w:val="21"/>
          <w:lang w:val="en-US"/>
        </w:rPr>
        <w:t xml:space="preserve"> like most of Vanuatu, but </w:t>
      </w:r>
      <w:proofErr w:type="spellStart"/>
      <w:r w:rsidRPr="00A02867">
        <w:rPr>
          <w:rFonts w:ascii="Bookman Old Style" w:eastAsia="Times New Roman" w:hAnsi="Bookman Old Style" w:cs="Arial"/>
          <w:sz w:val="21"/>
          <w:szCs w:val="21"/>
          <w:lang w:val="en-US"/>
        </w:rPr>
        <w:t>Émaé</w:t>
      </w:r>
      <w:proofErr w:type="spellEnd"/>
      <w:r w:rsidRPr="00A02867">
        <w:rPr>
          <w:rFonts w:ascii="Bookman Old Style" w:eastAsia="Times New Roman" w:hAnsi="Bookman Old Style" w:cs="Arial"/>
          <w:sz w:val="21"/>
          <w:szCs w:val="21"/>
          <w:lang w:val="en-US"/>
        </w:rPr>
        <w:t xml:space="preserve"> and </w:t>
      </w:r>
      <w:proofErr w:type="spellStart"/>
      <w:r w:rsidR="004E5AB4">
        <w:fldChar w:fldCharType="begin"/>
      </w:r>
      <w:r w:rsidR="004E5AB4">
        <w:instrText>HYPERLINK "https://en.wikipedia.org/wiki/Makura_(island)" \o "Makura (island)"</w:instrText>
      </w:r>
      <w:r w:rsidR="004E5AB4">
        <w:fldChar w:fldCharType="separate"/>
      </w:r>
      <w:r w:rsidRPr="00A02867">
        <w:rPr>
          <w:rFonts w:ascii="Bookman Old Style" w:eastAsia="Times New Roman" w:hAnsi="Bookman Old Style" w:cs="Arial"/>
          <w:sz w:val="21"/>
          <w:szCs w:val="21"/>
          <w:lang w:val="en-US"/>
        </w:rPr>
        <w:t>Makura</w:t>
      </w:r>
      <w:proofErr w:type="spellEnd"/>
      <w:r w:rsidR="004E5AB4">
        <w:fldChar w:fldCharType="end"/>
      </w:r>
      <w:r w:rsidRPr="00A02867">
        <w:rPr>
          <w:rFonts w:ascii="Bookman Old Style" w:eastAsia="Times New Roman" w:hAnsi="Bookman Old Style" w:cs="Arial"/>
          <w:sz w:val="21"/>
          <w:szCs w:val="21"/>
          <w:lang w:val="en-US"/>
        </w:rPr>
        <w:t> are </w:t>
      </w:r>
      <w:hyperlink r:id="rId37" w:tooltip="Polynesian outlier" w:history="1">
        <w:r w:rsidRPr="00A02867">
          <w:rPr>
            <w:rFonts w:ascii="Bookman Old Style" w:eastAsia="Times New Roman" w:hAnsi="Bookman Old Style" w:cs="Arial"/>
            <w:sz w:val="21"/>
            <w:szCs w:val="21"/>
            <w:lang w:val="en-US"/>
          </w:rPr>
          <w:t>Polynesian outliers</w:t>
        </w:r>
      </w:hyperlink>
      <w:r w:rsidRPr="00A02867">
        <w:rPr>
          <w:rFonts w:ascii="Bookman Old Style" w:eastAsia="Times New Roman" w:hAnsi="Bookman Old Style" w:cs="Arial"/>
          <w:sz w:val="21"/>
          <w:szCs w:val="21"/>
          <w:lang w:val="en-US"/>
        </w:rPr>
        <w:t xml:space="preserve">. Other than </w:t>
      </w:r>
      <w:proofErr w:type="spellStart"/>
      <w:r w:rsidRPr="00A02867">
        <w:rPr>
          <w:rFonts w:ascii="Bookman Old Style" w:eastAsia="Times New Roman" w:hAnsi="Bookman Old Style" w:cs="Arial"/>
          <w:sz w:val="21"/>
          <w:szCs w:val="21"/>
          <w:lang w:val="en-US"/>
        </w:rPr>
        <w:t>Emae</w:t>
      </w:r>
      <w:proofErr w:type="spellEnd"/>
      <w:r w:rsidRPr="00A02867">
        <w:rPr>
          <w:rFonts w:ascii="Bookman Old Style" w:eastAsia="Times New Roman" w:hAnsi="Bookman Old Style" w:cs="Arial"/>
          <w:sz w:val="21"/>
          <w:szCs w:val="21"/>
          <w:lang w:val="en-US"/>
        </w:rPr>
        <w:t>, on which is spoken a </w:t>
      </w:r>
      <w:proofErr w:type="spellStart"/>
      <w:r w:rsidR="004E5AB4">
        <w:fldChar w:fldCharType="begin"/>
      </w:r>
      <w:r w:rsidR="004E5AB4">
        <w:instrText>HYPERLINK "https://en.wikipedia.org/wiki/Futunic_language" \o "Futunic language"</w:instrText>
      </w:r>
      <w:r w:rsidR="004E5AB4">
        <w:fldChar w:fldCharType="separate"/>
      </w:r>
      <w:r w:rsidRPr="00A02867">
        <w:rPr>
          <w:rFonts w:ascii="Bookman Old Style" w:eastAsia="Times New Roman" w:hAnsi="Bookman Old Style" w:cs="Arial"/>
          <w:sz w:val="21"/>
          <w:szCs w:val="21"/>
          <w:lang w:val="en-US"/>
        </w:rPr>
        <w:t>Futunic</w:t>
      </w:r>
      <w:proofErr w:type="spellEnd"/>
      <w:r w:rsidRPr="00A02867">
        <w:rPr>
          <w:rFonts w:ascii="Bookman Old Style" w:eastAsia="Times New Roman" w:hAnsi="Bookman Old Style" w:cs="Arial"/>
          <w:sz w:val="21"/>
          <w:szCs w:val="21"/>
          <w:lang w:val="en-US"/>
        </w:rPr>
        <w:t xml:space="preserve"> language</w:t>
      </w:r>
      <w:r w:rsidR="004E5AB4">
        <w:fldChar w:fldCharType="end"/>
      </w:r>
      <w:r w:rsidRPr="00A02867">
        <w:rPr>
          <w:rFonts w:ascii="Bookman Old Style" w:eastAsia="Times New Roman" w:hAnsi="Bookman Old Style" w:cs="Arial"/>
          <w:sz w:val="21"/>
          <w:szCs w:val="21"/>
          <w:lang w:val="en-US"/>
        </w:rPr>
        <w:t>, there are, according to </w:t>
      </w:r>
      <w:proofErr w:type="spellStart"/>
      <w:r w:rsidR="004E5AB4">
        <w:fldChar w:fldCharType="begin"/>
      </w:r>
      <w:r w:rsidR="004E5AB4">
        <w:instrText>HYPERLINK "https://en.wikipedia.org/wiki/Ethnologue" \o "Ethnologue"</w:instrText>
      </w:r>
      <w:r w:rsidR="004E5AB4">
        <w:fldChar w:fldCharType="separate"/>
      </w:r>
      <w:r w:rsidRPr="00A02867">
        <w:rPr>
          <w:rFonts w:ascii="Bookman Old Style" w:eastAsia="Times New Roman" w:hAnsi="Bookman Old Style" w:cs="Arial"/>
          <w:i/>
          <w:iCs/>
          <w:sz w:val="21"/>
          <w:szCs w:val="21"/>
          <w:lang w:val="en-US"/>
        </w:rPr>
        <w:t>Ethnologue</w:t>
      </w:r>
      <w:proofErr w:type="spellEnd"/>
      <w:r w:rsidR="004E5AB4">
        <w:fldChar w:fldCharType="end"/>
      </w:r>
      <w:r w:rsidRPr="00A02867">
        <w:rPr>
          <w:rFonts w:ascii="Bookman Old Style" w:eastAsia="Times New Roman" w:hAnsi="Bookman Old Style" w:cs="Arial"/>
          <w:sz w:val="21"/>
          <w:szCs w:val="21"/>
          <w:lang w:val="en-US"/>
        </w:rPr>
        <w:t>, two languages spoken on the other islands: </w:t>
      </w:r>
      <w:hyperlink r:id="rId38" w:tooltip="North Éfaté language" w:history="1">
        <w:r w:rsidRPr="00A02867">
          <w:rPr>
            <w:rFonts w:ascii="Bookman Old Style" w:eastAsia="Times New Roman" w:hAnsi="Bookman Old Style" w:cs="Arial"/>
            <w:sz w:val="21"/>
            <w:szCs w:val="21"/>
            <w:lang w:val="en-US"/>
          </w:rPr>
          <w:t xml:space="preserve">North </w:t>
        </w:r>
        <w:proofErr w:type="spellStart"/>
        <w:r w:rsidRPr="00A02867">
          <w:rPr>
            <w:rFonts w:ascii="Bookman Old Style" w:eastAsia="Times New Roman" w:hAnsi="Bookman Old Style" w:cs="Arial"/>
            <w:sz w:val="21"/>
            <w:szCs w:val="21"/>
            <w:lang w:val="en-US"/>
          </w:rPr>
          <w:t>Éfaté</w:t>
        </w:r>
        <w:proofErr w:type="spellEnd"/>
      </w:hyperlink>
      <w:r w:rsidRPr="00A02867">
        <w:rPr>
          <w:rFonts w:ascii="Bookman Old Style" w:eastAsia="Times New Roman" w:hAnsi="Bookman Old Style" w:cs="Arial"/>
          <w:sz w:val="21"/>
          <w:szCs w:val="21"/>
          <w:lang w:val="en-US"/>
        </w:rPr>
        <w:t xml:space="preserve">, spoken on </w:t>
      </w:r>
      <w:proofErr w:type="spellStart"/>
      <w:r w:rsidRPr="00A02867">
        <w:rPr>
          <w:rFonts w:ascii="Bookman Old Style" w:eastAsia="Times New Roman" w:hAnsi="Bookman Old Style" w:cs="Arial"/>
          <w:sz w:val="21"/>
          <w:szCs w:val="21"/>
          <w:lang w:val="en-US"/>
        </w:rPr>
        <w:t>Tongoa</w:t>
      </w:r>
      <w:proofErr w:type="spellEnd"/>
      <w:r w:rsidRPr="00A02867">
        <w:rPr>
          <w:rFonts w:ascii="Bookman Old Style" w:eastAsia="Times New Roman" w:hAnsi="Bookman Old Style" w:cs="Arial"/>
          <w:sz w:val="21"/>
          <w:szCs w:val="21"/>
          <w:lang w:val="en-US"/>
        </w:rPr>
        <w:t>; and </w:t>
      </w:r>
      <w:proofErr w:type="spellStart"/>
      <w:r w:rsidR="004E5AB4">
        <w:fldChar w:fldCharType="begin"/>
      </w:r>
      <w:r w:rsidR="004E5AB4">
        <w:instrText>HYPERLINK "https://en.wikipedia.org/wiki/Namakura_language" \o "Namakura language"</w:instrText>
      </w:r>
      <w:r w:rsidR="004E5AB4">
        <w:fldChar w:fldCharType="separate"/>
      </w:r>
      <w:r w:rsidRPr="00A02867">
        <w:rPr>
          <w:rFonts w:ascii="Bookman Old Style" w:eastAsia="Times New Roman" w:hAnsi="Bookman Old Style" w:cs="Arial"/>
          <w:sz w:val="21"/>
          <w:szCs w:val="21"/>
          <w:lang w:val="en-US"/>
        </w:rPr>
        <w:t>Namakura</w:t>
      </w:r>
      <w:proofErr w:type="spellEnd"/>
      <w:r w:rsidR="004E5AB4">
        <w:fldChar w:fldCharType="end"/>
      </w:r>
      <w:r w:rsidRPr="00A02867">
        <w:rPr>
          <w:rFonts w:ascii="Bookman Old Style" w:eastAsia="Times New Roman" w:hAnsi="Bookman Old Style" w:cs="Arial"/>
          <w:sz w:val="21"/>
          <w:szCs w:val="21"/>
          <w:lang w:val="en-US"/>
        </w:rPr>
        <w:t xml:space="preserve">, spoken on </w:t>
      </w:r>
      <w:proofErr w:type="spellStart"/>
      <w:r w:rsidRPr="00A02867">
        <w:rPr>
          <w:rFonts w:ascii="Bookman Old Style" w:eastAsia="Times New Roman" w:hAnsi="Bookman Old Style" w:cs="Arial"/>
          <w:sz w:val="21"/>
          <w:szCs w:val="21"/>
          <w:lang w:val="en-US"/>
        </w:rPr>
        <w:t>Mataso</w:t>
      </w:r>
      <w:proofErr w:type="spellEnd"/>
      <w:r w:rsidRPr="00A02867">
        <w:rPr>
          <w:rFonts w:ascii="Bookman Old Style" w:eastAsia="Times New Roman" w:hAnsi="Bookman Old Style" w:cs="Arial"/>
          <w:sz w:val="21"/>
          <w:szCs w:val="21"/>
          <w:lang w:val="en-US"/>
        </w:rPr>
        <w:t xml:space="preserve">, </w:t>
      </w:r>
      <w:proofErr w:type="spellStart"/>
      <w:r w:rsidRPr="00A02867">
        <w:rPr>
          <w:rFonts w:ascii="Bookman Old Style" w:eastAsia="Times New Roman" w:hAnsi="Bookman Old Style" w:cs="Arial"/>
          <w:sz w:val="21"/>
          <w:szCs w:val="21"/>
          <w:lang w:val="en-US"/>
        </w:rPr>
        <w:t>Makura</w:t>
      </w:r>
      <w:proofErr w:type="spellEnd"/>
      <w:r w:rsidRPr="00A02867">
        <w:rPr>
          <w:rFonts w:ascii="Bookman Old Style" w:eastAsia="Times New Roman" w:hAnsi="Bookman Old Style" w:cs="Arial"/>
          <w:sz w:val="21"/>
          <w:szCs w:val="21"/>
          <w:lang w:val="en-US"/>
        </w:rPr>
        <w:t xml:space="preserve">, </w:t>
      </w:r>
      <w:proofErr w:type="spellStart"/>
      <w:r w:rsidRPr="00A02867">
        <w:rPr>
          <w:rFonts w:ascii="Bookman Old Style" w:eastAsia="Times New Roman" w:hAnsi="Bookman Old Style" w:cs="Arial"/>
          <w:sz w:val="21"/>
          <w:szCs w:val="21"/>
          <w:lang w:val="en-US"/>
        </w:rPr>
        <w:t>Tongoa</w:t>
      </w:r>
      <w:proofErr w:type="spellEnd"/>
      <w:r w:rsidRPr="00A02867">
        <w:rPr>
          <w:rFonts w:ascii="Bookman Old Style" w:eastAsia="Times New Roman" w:hAnsi="Bookman Old Style" w:cs="Arial"/>
          <w:sz w:val="21"/>
          <w:szCs w:val="21"/>
          <w:lang w:val="en-US"/>
        </w:rPr>
        <w:t xml:space="preserve">, and </w:t>
      </w:r>
      <w:proofErr w:type="spellStart"/>
      <w:r w:rsidRPr="00A02867">
        <w:rPr>
          <w:rFonts w:ascii="Bookman Old Style" w:eastAsia="Times New Roman" w:hAnsi="Bookman Old Style" w:cs="Arial"/>
          <w:sz w:val="21"/>
          <w:szCs w:val="21"/>
          <w:lang w:val="en-US"/>
        </w:rPr>
        <w:t>Tongariki</w:t>
      </w:r>
      <w:proofErr w:type="spellEnd"/>
      <w:r w:rsidRPr="00A02867">
        <w:rPr>
          <w:rFonts w:ascii="Bookman Old Style" w:eastAsia="Times New Roman" w:hAnsi="Bookman Old Style" w:cs="Arial"/>
          <w:sz w:val="21"/>
          <w:szCs w:val="21"/>
          <w:lang w:val="en-US"/>
        </w:rPr>
        <w:t xml:space="preserve">. These are all also spoken on the island of </w:t>
      </w:r>
      <w:proofErr w:type="spellStart"/>
      <w:r w:rsidRPr="00A02867">
        <w:rPr>
          <w:rFonts w:ascii="Bookman Old Style" w:eastAsia="Times New Roman" w:hAnsi="Bookman Old Style" w:cs="Arial"/>
          <w:sz w:val="21"/>
          <w:szCs w:val="21"/>
          <w:lang w:val="en-US"/>
        </w:rPr>
        <w:t>Éfaté</w:t>
      </w:r>
      <w:proofErr w:type="spellEnd"/>
      <w:r w:rsidRPr="00A02867">
        <w:rPr>
          <w:rFonts w:ascii="Bookman Old Style" w:eastAsia="Times New Roman" w:hAnsi="Bookman Old Style" w:cs="Arial"/>
          <w:sz w:val="21"/>
          <w:szCs w:val="21"/>
          <w:lang w:val="en-US"/>
        </w:rPr>
        <w:t xml:space="preserve">, and are closely related to one another and the other languages of </w:t>
      </w:r>
      <w:proofErr w:type="spellStart"/>
      <w:r w:rsidRPr="00A02867">
        <w:rPr>
          <w:rFonts w:ascii="Bookman Old Style" w:eastAsia="Times New Roman" w:hAnsi="Bookman Old Style" w:cs="Arial"/>
          <w:sz w:val="21"/>
          <w:szCs w:val="21"/>
          <w:lang w:val="en-US"/>
        </w:rPr>
        <w:t>Éfaté</w:t>
      </w:r>
      <w:proofErr w:type="spellEnd"/>
      <w:r w:rsidRPr="00A02867">
        <w:rPr>
          <w:rFonts w:ascii="Bookman Old Style" w:eastAsia="Times New Roman" w:hAnsi="Bookman Old Style" w:cs="Arial"/>
          <w:sz w:val="21"/>
          <w:szCs w:val="21"/>
          <w:lang w:val="en-US"/>
        </w:rPr>
        <w:t xml:space="preserve"> and central Vanuatu in the language group </w:t>
      </w:r>
      <w:hyperlink r:id="rId39" w:tooltip="Central Vanuatu languages" w:history="1">
        <w:r w:rsidRPr="00A02867">
          <w:rPr>
            <w:rFonts w:ascii="Bookman Old Style" w:eastAsia="Times New Roman" w:hAnsi="Bookman Old Style" w:cs="Arial"/>
            <w:sz w:val="21"/>
            <w:szCs w:val="21"/>
            <w:lang w:val="en-US"/>
          </w:rPr>
          <w:t>Central Vanuatu languages</w:t>
        </w:r>
      </w:hyperlink>
      <w:r w:rsidRPr="00A02867">
        <w:rPr>
          <w:rFonts w:ascii="Arial" w:eastAsia="Times New Roman" w:hAnsi="Arial" w:cs="Arial"/>
          <w:color w:val="222222"/>
          <w:sz w:val="21"/>
          <w:szCs w:val="21"/>
          <w:lang w:val="en-US"/>
        </w:rPr>
        <w:t>.</w:t>
      </w:r>
    </w:p>
    <w:p w:rsidR="00836D61" w:rsidRDefault="00836D61" w:rsidP="00A02867">
      <w:pPr>
        <w:shd w:val="clear" w:color="auto" w:fill="FFFFFF"/>
        <w:spacing w:before="120" w:after="120" w:line="240" w:lineRule="auto"/>
        <w:rPr>
          <w:rFonts w:ascii="Arial" w:eastAsia="Times New Roman" w:hAnsi="Arial" w:cs="Arial"/>
          <w:color w:val="222222"/>
          <w:sz w:val="21"/>
          <w:szCs w:val="21"/>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7055F1" w:rsidRDefault="007055F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p>
    <w:p w:rsidR="00836D61" w:rsidRDefault="00836D61" w:rsidP="00836D61">
      <w:pPr>
        <w:shd w:val="clear" w:color="auto" w:fill="FFFFFF"/>
        <w:spacing w:before="120" w:after="120" w:line="240" w:lineRule="auto"/>
        <w:jc w:val="center"/>
        <w:rPr>
          <w:rFonts w:ascii="Arial" w:eastAsia="Times New Roman" w:hAnsi="Arial" w:cs="Arial"/>
          <w:b/>
          <w:color w:val="222222"/>
          <w:sz w:val="21"/>
          <w:szCs w:val="21"/>
          <w:u w:val="single"/>
          <w:lang w:val="en-US"/>
        </w:rPr>
      </w:pPr>
      <w:r w:rsidRPr="00836D61">
        <w:rPr>
          <w:rFonts w:ascii="Arial" w:eastAsia="Times New Roman" w:hAnsi="Arial" w:cs="Arial"/>
          <w:b/>
          <w:color w:val="222222"/>
          <w:sz w:val="21"/>
          <w:szCs w:val="21"/>
          <w:u w:val="single"/>
          <w:lang w:val="en-US"/>
        </w:rPr>
        <w:t>Cultural groupings in the Pacific</w:t>
      </w:r>
    </w:p>
    <w:p w:rsidR="00836D61" w:rsidRDefault="00836D61" w:rsidP="00836D61">
      <w:pPr>
        <w:shd w:val="clear" w:color="auto" w:fill="FFFFFF"/>
        <w:spacing w:before="120" w:after="120" w:line="240" w:lineRule="auto"/>
        <w:rPr>
          <w:rFonts w:ascii="Arial" w:eastAsia="Times New Roman" w:hAnsi="Arial" w:cs="Arial"/>
          <w:b/>
          <w:color w:val="222222"/>
          <w:sz w:val="21"/>
          <w:szCs w:val="21"/>
          <w:u w:val="single"/>
          <w:lang w:val="en-US"/>
        </w:rPr>
      </w:pPr>
      <w:r>
        <w:rPr>
          <w:noProof/>
          <w:lang w:val="en-US"/>
        </w:rPr>
        <w:lastRenderedPageBreak/>
        <w:drawing>
          <wp:inline distT="0" distB="0" distL="0" distR="0">
            <wp:extent cx="5731510" cy="4245607"/>
            <wp:effectExtent l="0" t="0" r="0" b="0"/>
            <wp:docPr id="8" name="Picture 8" descr="Image result for Maps of Cultural groups in the Pacif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Maps of Cultural groups in the Pacific"/>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245607"/>
                    </a:xfrm>
                    <a:prstGeom prst="rect">
                      <a:avLst/>
                    </a:prstGeom>
                    <a:noFill/>
                    <a:ln>
                      <a:noFill/>
                    </a:ln>
                  </pic:spPr>
                </pic:pic>
              </a:graphicData>
            </a:graphic>
          </wp:inline>
        </w:drawing>
      </w:r>
    </w:p>
    <w:p w:rsidR="00836D61" w:rsidRDefault="00836D61" w:rsidP="00836D61">
      <w:pPr>
        <w:shd w:val="clear" w:color="auto" w:fill="FFFFFF"/>
        <w:spacing w:before="120" w:after="120" w:line="240" w:lineRule="auto"/>
        <w:rPr>
          <w:rFonts w:ascii="Arial" w:eastAsia="Times New Roman" w:hAnsi="Arial" w:cs="Arial"/>
          <w:b/>
          <w:color w:val="222222"/>
          <w:sz w:val="21"/>
          <w:szCs w:val="21"/>
          <w:u w:val="single"/>
          <w:lang w:val="en-US"/>
        </w:rPr>
      </w:pPr>
    </w:p>
    <w:p w:rsidR="003F2127" w:rsidRDefault="003F2127" w:rsidP="00836D61">
      <w:pPr>
        <w:shd w:val="clear" w:color="auto" w:fill="FFFFFF"/>
        <w:spacing w:before="120" w:after="120" w:line="240" w:lineRule="auto"/>
        <w:rPr>
          <w:rFonts w:ascii="Arial" w:eastAsia="Times New Roman" w:hAnsi="Arial" w:cs="Arial"/>
          <w:b/>
          <w:color w:val="222222"/>
          <w:sz w:val="21"/>
          <w:szCs w:val="21"/>
          <w:u w:val="single"/>
          <w:lang w:val="en-US"/>
        </w:rPr>
      </w:pPr>
    </w:p>
    <w:p w:rsidR="003F2127" w:rsidRPr="003F2127" w:rsidRDefault="003F2127" w:rsidP="003F2127">
      <w:pPr>
        <w:shd w:val="clear" w:color="auto" w:fill="FFFFFF"/>
        <w:spacing w:before="120" w:after="120" w:line="240" w:lineRule="auto"/>
        <w:jc w:val="center"/>
        <w:rPr>
          <w:rFonts w:ascii="Bookman Old Style" w:hAnsi="Bookman Old Style"/>
          <w:b/>
          <w:u w:val="single"/>
        </w:rPr>
      </w:pPr>
      <w:r w:rsidRPr="003F2127">
        <w:rPr>
          <w:rFonts w:ascii="Bookman Old Style" w:hAnsi="Bookman Old Style"/>
          <w:b/>
          <w:u w:val="single"/>
        </w:rPr>
        <w:t>Pacific Leadership – big men and chiefs</w:t>
      </w:r>
    </w:p>
    <w:p w:rsidR="003F2127" w:rsidRPr="003F2127" w:rsidRDefault="003F2127" w:rsidP="003F2127">
      <w:pPr>
        <w:shd w:val="clear" w:color="auto" w:fill="FFFFFF"/>
        <w:spacing w:before="120" w:after="0" w:line="240" w:lineRule="auto"/>
        <w:rPr>
          <w:b/>
        </w:rPr>
      </w:pPr>
      <w:r w:rsidRPr="003F2127">
        <w:rPr>
          <w:b/>
        </w:rPr>
        <w:t xml:space="preserve">Big Man </w:t>
      </w:r>
    </w:p>
    <w:p w:rsidR="003F2127" w:rsidRDefault="003F2127" w:rsidP="003F2127">
      <w:pPr>
        <w:shd w:val="clear" w:color="auto" w:fill="FFFFFF"/>
        <w:spacing w:before="120" w:after="0" w:line="240" w:lineRule="auto"/>
      </w:pPr>
      <w:r>
        <w:t xml:space="preserve">• Personal power • Status gained through the demonstration of skills (e.g. magic, oratory, bravery) • Status gained and maintained via generosity in the distribution of wealth • Influence over fluctuating factions </w:t>
      </w:r>
    </w:p>
    <w:p w:rsidR="003F2127" w:rsidRPr="003F2127" w:rsidRDefault="003F2127" w:rsidP="003F2127">
      <w:pPr>
        <w:shd w:val="clear" w:color="auto" w:fill="FFFFFF"/>
        <w:spacing w:before="120" w:after="0" w:line="240" w:lineRule="auto"/>
        <w:rPr>
          <w:b/>
        </w:rPr>
      </w:pPr>
      <w:r w:rsidRPr="003F2127">
        <w:rPr>
          <w:b/>
        </w:rPr>
        <w:t xml:space="preserve">Chief  </w:t>
      </w:r>
    </w:p>
    <w:p w:rsidR="003F2127" w:rsidRDefault="003F2127" w:rsidP="003F2127">
      <w:pPr>
        <w:shd w:val="clear" w:color="auto" w:fill="FFFFFF"/>
        <w:spacing w:before="120" w:after="0" w:line="240" w:lineRule="auto"/>
      </w:pPr>
      <w:r>
        <w:t>Power resides in the position, not the person • Authority over permanent groups • Status inherited, not achieved • Authority to call upon the support of others without inducement</w:t>
      </w:r>
    </w:p>
    <w:p w:rsidR="003F2127" w:rsidRDefault="003F2127" w:rsidP="00836D61">
      <w:pPr>
        <w:shd w:val="clear" w:color="auto" w:fill="FFFFFF"/>
        <w:spacing w:before="120" w:after="120" w:line="240" w:lineRule="auto"/>
      </w:pPr>
      <w:r w:rsidRPr="003F2127">
        <w:rPr>
          <w:b/>
        </w:rPr>
        <w:t>Micronesia</w:t>
      </w:r>
      <w:r>
        <w:t xml:space="preserve"> –Based on Raw Materials/Resources</w:t>
      </w:r>
    </w:p>
    <w:p w:rsidR="003F2127" w:rsidRDefault="003F2127" w:rsidP="00836D61">
      <w:pPr>
        <w:shd w:val="clear" w:color="auto" w:fill="FFFFFF"/>
        <w:spacing w:before="120" w:after="120" w:line="240" w:lineRule="auto"/>
        <w:rPr>
          <w:rFonts w:ascii="Bookman Old Style" w:hAnsi="Bookman Old Style" w:cs="Arial"/>
          <w:color w:val="222222"/>
          <w:shd w:val="clear" w:color="auto" w:fill="FFFFFF"/>
        </w:rPr>
      </w:pPr>
      <w:r w:rsidRPr="003F2127">
        <w:rPr>
          <w:b/>
        </w:rPr>
        <w:t>Polynesia</w:t>
      </w:r>
      <w:r>
        <w:t xml:space="preserve"> - </w:t>
      </w:r>
      <w:r w:rsidRPr="003F2127">
        <w:rPr>
          <w:rFonts w:ascii="Bookman Old Style" w:hAnsi="Bookman Old Style" w:cs="Arial"/>
          <w:bCs/>
          <w:color w:val="222222"/>
          <w:shd w:val="clear" w:color="auto" w:fill="FFFFFF"/>
        </w:rPr>
        <w:t>Polynesia</w:t>
      </w:r>
      <w:r w:rsidRPr="003F2127">
        <w:rPr>
          <w:rFonts w:ascii="Bookman Old Style" w:hAnsi="Bookman Old Style" w:cs="Arial"/>
          <w:color w:val="222222"/>
          <w:shd w:val="clear" w:color="auto" w:fill="FFFFFF"/>
        </w:rPr>
        <w:t> is characterized by rank consciousness and large-scale political units organized around hierarchical power structures. In Tonga and Samoa, traditional </w:t>
      </w:r>
      <w:r w:rsidRPr="003F2127">
        <w:rPr>
          <w:rFonts w:ascii="Bookman Old Style" w:hAnsi="Bookman Old Style" w:cs="Arial"/>
          <w:bCs/>
          <w:color w:val="222222"/>
          <w:shd w:val="clear" w:color="auto" w:fill="FFFFFF"/>
        </w:rPr>
        <w:t>leadership</w:t>
      </w:r>
      <w:r w:rsidRPr="003F2127">
        <w:rPr>
          <w:rFonts w:ascii="Bookman Old Style" w:hAnsi="Bookman Old Style" w:cs="Arial"/>
          <w:color w:val="222222"/>
          <w:shd w:val="clear" w:color="auto" w:fill="FFFFFF"/>
        </w:rPr>
        <w:t> has been incorporated into the centralized state to a greater degree than elsewhere in the Pacific.</w:t>
      </w:r>
    </w:p>
    <w:p w:rsidR="007055F1" w:rsidRDefault="007055F1" w:rsidP="007055F1">
      <w:pPr>
        <w:shd w:val="clear" w:color="auto" w:fill="FFFFFF"/>
        <w:spacing w:before="120" w:after="120" w:line="240" w:lineRule="auto"/>
        <w:jc w:val="center"/>
        <w:rPr>
          <w:rFonts w:ascii="Bookman Old Style" w:hAnsi="Bookman Old Style" w:cs="Arial"/>
          <w:b/>
          <w:color w:val="222222"/>
          <w:u w:val="single"/>
          <w:shd w:val="clear" w:color="auto" w:fill="FFFFFF"/>
        </w:rPr>
      </w:pPr>
    </w:p>
    <w:p w:rsidR="007055F1" w:rsidRDefault="007055F1" w:rsidP="007055F1">
      <w:pPr>
        <w:shd w:val="clear" w:color="auto" w:fill="FFFFFF"/>
        <w:spacing w:before="120" w:after="120" w:line="240" w:lineRule="auto"/>
        <w:jc w:val="center"/>
        <w:rPr>
          <w:rFonts w:ascii="Bookman Old Style" w:hAnsi="Bookman Old Style" w:cs="Arial"/>
          <w:b/>
          <w:color w:val="222222"/>
          <w:u w:val="single"/>
          <w:shd w:val="clear" w:color="auto" w:fill="FFFFFF"/>
        </w:rPr>
      </w:pPr>
    </w:p>
    <w:p w:rsidR="007055F1" w:rsidRDefault="007055F1" w:rsidP="007055F1">
      <w:pPr>
        <w:shd w:val="clear" w:color="auto" w:fill="FFFFFF"/>
        <w:spacing w:before="120" w:after="120" w:line="240" w:lineRule="auto"/>
        <w:jc w:val="center"/>
        <w:rPr>
          <w:rFonts w:ascii="Bookman Old Style" w:hAnsi="Bookman Old Style" w:cs="Arial"/>
          <w:b/>
          <w:color w:val="222222"/>
          <w:u w:val="single"/>
          <w:shd w:val="clear" w:color="auto" w:fill="FFFFFF"/>
        </w:rPr>
      </w:pPr>
    </w:p>
    <w:p w:rsidR="007055F1" w:rsidRDefault="007055F1" w:rsidP="007055F1">
      <w:pPr>
        <w:shd w:val="clear" w:color="auto" w:fill="FFFFFF"/>
        <w:spacing w:before="120" w:after="120" w:line="240" w:lineRule="auto"/>
        <w:jc w:val="center"/>
        <w:rPr>
          <w:rFonts w:ascii="Bookman Old Style" w:hAnsi="Bookman Old Style" w:cs="Arial"/>
          <w:b/>
          <w:color w:val="222222"/>
          <w:u w:val="single"/>
          <w:shd w:val="clear" w:color="auto" w:fill="FFFFFF"/>
        </w:rPr>
      </w:pPr>
    </w:p>
    <w:p w:rsidR="007055F1" w:rsidRDefault="007055F1" w:rsidP="007055F1">
      <w:pPr>
        <w:shd w:val="clear" w:color="auto" w:fill="FFFFFF"/>
        <w:spacing w:before="120" w:after="120" w:line="240" w:lineRule="auto"/>
        <w:jc w:val="center"/>
        <w:rPr>
          <w:rFonts w:ascii="Bookman Old Style" w:hAnsi="Bookman Old Style" w:cs="Arial"/>
          <w:b/>
          <w:color w:val="222222"/>
          <w:u w:val="single"/>
          <w:shd w:val="clear" w:color="auto" w:fill="FFFFFF"/>
        </w:rPr>
      </w:pPr>
    </w:p>
    <w:p w:rsidR="007055F1" w:rsidRDefault="007055F1" w:rsidP="007055F1">
      <w:pPr>
        <w:shd w:val="clear" w:color="auto" w:fill="FFFFFF"/>
        <w:spacing w:before="120" w:after="120" w:line="240" w:lineRule="auto"/>
        <w:jc w:val="center"/>
        <w:rPr>
          <w:rFonts w:ascii="Bookman Old Style" w:hAnsi="Bookman Old Style" w:cs="Arial"/>
          <w:b/>
          <w:color w:val="222222"/>
          <w:u w:val="single"/>
          <w:shd w:val="clear" w:color="auto" w:fill="FFFFFF"/>
        </w:rPr>
      </w:pPr>
      <w:r w:rsidRPr="007055F1">
        <w:rPr>
          <w:rFonts w:ascii="Bookman Old Style" w:hAnsi="Bookman Old Style" w:cs="Arial"/>
          <w:b/>
          <w:color w:val="222222"/>
          <w:u w:val="single"/>
          <w:shd w:val="clear" w:color="auto" w:fill="FFFFFF"/>
        </w:rPr>
        <w:lastRenderedPageBreak/>
        <w:t>World War 1(1900 -1914)</w:t>
      </w:r>
    </w:p>
    <w:p w:rsidR="007055F1" w:rsidRDefault="007055F1" w:rsidP="007055F1">
      <w:pPr>
        <w:shd w:val="clear" w:color="auto" w:fill="FFFFFF"/>
        <w:spacing w:before="120" w:after="120" w:line="240" w:lineRule="auto"/>
        <w:rPr>
          <w:rFonts w:ascii="Bookman Old Style" w:hAnsi="Bookman Old Style" w:cs="Arial"/>
          <w:color w:val="222222"/>
          <w:shd w:val="clear" w:color="auto" w:fill="FFFFFF"/>
        </w:rPr>
      </w:pPr>
      <w:r>
        <w:rPr>
          <w:rFonts w:ascii="Bookman Old Style" w:hAnsi="Bookman Old Style" w:cs="Arial"/>
          <w:color w:val="222222"/>
          <w:shd w:val="clear" w:color="auto" w:fill="FFFFFF"/>
        </w:rPr>
        <w:t xml:space="preserve">World </w:t>
      </w:r>
      <w:proofErr w:type="gramStart"/>
      <w:r>
        <w:rPr>
          <w:rFonts w:ascii="Bookman Old Style" w:hAnsi="Bookman Old Style" w:cs="Arial"/>
          <w:color w:val="222222"/>
          <w:shd w:val="clear" w:color="auto" w:fill="FFFFFF"/>
        </w:rPr>
        <w:t>war</w:t>
      </w:r>
      <w:proofErr w:type="gramEnd"/>
      <w:r>
        <w:rPr>
          <w:rFonts w:ascii="Bookman Old Style" w:hAnsi="Bookman Old Style" w:cs="Arial"/>
          <w:color w:val="222222"/>
          <w:shd w:val="clear" w:color="auto" w:fill="FFFFFF"/>
        </w:rPr>
        <w:t xml:space="preserve"> 1 began</w:t>
      </w:r>
      <w:r w:rsidR="007F0F68">
        <w:rPr>
          <w:rFonts w:ascii="Bookman Old Style" w:hAnsi="Bookman Old Style" w:cs="Arial"/>
          <w:color w:val="222222"/>
          <w:shd w:val="clear" w:color="auto" w:fill="FFFFFF"/>
        </w:rPr>
        <w:t xml:space="preserve"> in 1914 and ended in 1918. It lasted for 4years. The causes towards the outbreak of this </w:t>
      </w:r>
      <w:r w:rsidR="007E317D">
        <w:rPr>
          <w:rFonts w:ascii="Bookman Old Style" w:hAnsi="Bookman Old Style" w:cs="Arial"/>
          <w:color w:val="222222"/>
          <w:shd w:val="clear" w:color="auto" w:fill="FFFFFF"/>
        </w:rPr>
        <w:t>Great War</w:t>
      </w:r>
      <w:r w:rsidR="007F0F68">
        <w:rPr>
          <w:rFonts w:ascii="Bookman Old Style" w:hAnsi="Bookman Old Style" w:cs="Arial"/>
          <w:color w:val="222222"/>
          <w:shd w:val="clear" w:color="auto" w:fill="FFFFFF"/>
        </w:rPr>
        <w:t xml:space="preserve"> are as follow:</w:t>
      </w:r>
    </w:p>
    <w:p w:rsidR="007F0F68" w:rsidRDefault="007F0F68" w:rsidP="007F0F68">
      <w:pPr>
        <w:pStyle w:val="ListParagraph"/>
        <w:numPr>
          <w:ilvl w:val="0"/>
          <w:numId w:val="10"/>
        </w:numPr>
        <w:shd w:val="clear" w:color="auto" w:fill="FFFFFF"/>
        <w:spacing w:before="120" w:after="120" w:line="240" w:lineRule="auto"/>
        <w:rPr>
          <w:rFonts w:ascii="Bookman Old Style" w:hAnsi="Bookman Old Style" w:cs="Arial"/>
          <w:color w:val="222222"/>
          <w:shd w:val="clear" w:color="auto" w:fill="FFFFFF"/>
        </w:rPr>
      </w:pPr>
      <w:r>
        <w:rPr>
          <w:rFonts w:ascii="Bookman Old Style" w:hAnsi="Bookman Old Style" w:cs="Arial"/>
          <w:color w:val="222222"/>
          <w:shd w:val="clear" w:color="auto" w:fill="FFFFFF"/>
        </w:rPr>
        <w:t>Imperialism/Colonialism</w:t>
      </w:r>
    </w:p>
    <w:p w:rsidR="007F0F68" w:rsidRDefault="007F0F68" w:rsidP="007F0F68">
      <w:pPr>
        <w:pStyle w:val="ListParagraph"/>
        <w:numPr>
          <w:ilvl w:val="0"/>
          <w:numId w:val="10"/>
        </w:numPr>
        <w:shd w:val="clear" w:color="auto" w:fill="FFFFFF"/>
        <w:spacing w:before="120" w:after="120" w:line="240" w:lineRule="auto"/>
        <w:rPr>
          <w:rFonts w:ascii="Bookman Old Style" w:hAnsi="Bookman Old Style" w:cs="Arial"/>
          <w:color w:val="222222"/>
          <w:shd w:val="clear" w:color="auto" w:fill="FFFFFF"/>
        </w:rPr>
      </w:pPr>
      <w:r>
        <w:rPr>
          <w:rFonts w:ascii="Bookman Old Style" w:hAnsi="Bookman Old Style" w:cs="Arial"/>
          <w:color w:val="222222"/>
          <w:shd w:val="clear" w:color="auto" w:fill="FFFFFF"/>
        </w:rPr>
        <w:t>Militarism</w:t>
      </w:r>
    </w:p>
    <w:p w:rsidR="007F0F68" w:rsidRDefault="007F0F68" w:rsidP="007F0F68">
      <w:pPr>
        <w:pStyle w:val="ListParagraph"/>
        <w:numPr>
          <w:ilvl w:val="0"/>
          <w:numId w:val="10"/>
        </w:numPr>
        <w:shd w:val="clear" w:color="auto" w:fill="FFFFFF"/>
        <w:spacing w:before="120" w:after="120" w:line="240" w:lineRule="auto"/>
        <w:rPr>
          <w:rFonts w:ascii="Bookman Old Style" w:hAnsi="Bookman Old Style" w:cs="Arial"/>
          <w:color w:val="222222"/>
          <w:shd w:val="clear" w:color="auto" w:fill="FFFFFF"/>
        </w:rPr>
      </w:pPr>
      <w:r>
        <w:rPr>
          <w:rFonts w:ascii="Bookman Old Style" w:hAnsi="Bookman Old Style" w:cs="Arial"/>
          <w:color w:val="222222"/>
          <w:shd w:val="clear" w:color="auto" w:fill="FFFFFF"/>
        </w:rPr>
        <w:t>Nationalism</w:t>
      </w:r>
    </w:p>
    <w:p w:rsidR="007F0F68" w:rsidRDefault="007F0F68" w:rsidP="007F0F68">
      <w:pPr>
        <w:pStyle w:val="ListParagraph"/>
        <w:numPr>
          <w:ilvl w:val="0"/>
          <w:numId w:val="10"/>
        </w:numPr>
        <w:shd w:val="clear" w:color="auto" w:fill="FFFFFF"/>
        <w:spacing w:before="120" w:after="120" w:line="240" w:lineRule="auto"/>
        <w:rPr>
          <w:rFonts w:ascii="Bookman Old Style" w:hAnsi="Bookman Old Style" w:cs="Arial"/>
          <w:color w:val="222222"/>
          <w:shd w:val="clear" w:color="auto" w:fill="FFFFFF"/>
        </w:rPr>
      </w:pPr>
      <w:r>
        <w:rPr>
          <w:rFonts w:ascii="Bookman Old Style" w:hAnsi="Bookman Old Style" w:cs="Arial"/>
          <w:color w:val="222222"/>
          <w:shd w:val="clear" w:color="auto" w:fill="FFFFFF"/>
        </w:rPr>
        <w:t>Arm Race</w:t>
      </w:r>
    </w:p>
    <w:p w:rsidR="007F0F68" w:rsidRDefault="007F0F68" w:rsidP="007F0F68">
      <w:pPr>
        <w:pStyle w:val="ListParagraph"/>
        <w:numPr>
          <w:ilvl w:val="0"/>
          <w:numId w:val="10"/>
        </w:numPr>
        <w:shd w:val="clear" w:color="auto" w:fill="FFFFFF"/>
        <w:spacing w:before="120" w:after="120" w:line="240" w:lineRule="auto"/>
        <w:rPr>
          <w:rFonts w:ascii="Bookman Old Style" w:hAnsi="Bookman Old Style" w:cs="Arial"/>
          <w:color w:val="222222"/>
          <w:shd w:val="clear" w:color="auto" w:fill="FFFFFF"/>
        </w:rPr>
      </w:pPr>
      <w:r>
        <w:rPr>
          <w:rFonts w:ascii="Bookman Old Style" w:hAnsi="Bookman Old Style" w:cs="Arial"/>
          <w:color w:val="222222"/>
          <w:shd w:val="clear" w:color="auto" w:fill="FFFFFF"/>
        </w:rPr>
        <w:t>Personalities</w:t>
      </w:r>
    </w:p>
    <w:p w:rsidR="007E317D" w:rsidRDefault="007E317D" w:rsidP="007E317D">
      <w:pPr>
        <w:shd w:val="clear" w:color="auto" w:fill="FFFFFF"/>
        <w:spacing w:before="120" w:after="120" w:line="240" w:lineRule="auto"/>
        <w:rPr>
          <w:rFonts w:ascii="Bookman Old Style" w:hAnsi="Bookman Old Style" w:cs="Arial"/>
          <w:color w:val="222222"/>
          <w:shd w:val="clear" w:color="auto" w:fill="FFFFFF"/>
        </w:rPr>
      </w:pPr>
    </w:p>
    <w:p w:rsidR="007E317D" w:rsidRDefault="007E317D" w:rsidP="007E317D">
      <w:pPr>
        <w:shd w:val="clear" w:color="auto" w:fill="FFFFFF"/>
        <w:spacing w:before="120" w:after="120" w:line="240" w:lineRule="auto"/>
        <w:rPr>
          <w:rFonts w:ascii="Bookman Old Style" w:hAnsi="Bookman Old Style" w:cs="Arial"/>
          <w:b/>
          <w:color w:val="222222"/>
          <w:shd w:val="clear" w:color="auto" w:fill="FFFFFF"/>
        </w:rPr>
      </w:pPr>
      <w:r w:rsidRPr="007E317D">
        <w:rPr>
          <w:rFonts w:ascii="Bookman Old Style" w:hAnsi="Bookman Old Style" w:cs="Arial"/>
          <w:b/>
          <w:color w:val="222222"/>
          <w:shd w:val="clear" w:color="auto" w:fill="FFFFFF"/>
        </w:rPr>
        <w:t xml:space="preserve">Allied powers </w:t>
      </w:r>
      <w:proofErr w:type="spellStart"/>
      <w:r>
        <w:rPr>
          <w:rFonts w:ascii="Bookman Old Style" w:hAnsi="Bookman Old Style" w:cs="Arial"/>
          <w:color w:val="222222"/>
          <w:shd w:val="clear" w:color="auto" w:fill="FFFFFF"/>
        </w:rPr>
        <w:t>vs</w:t>
      </w:r>
      <w:proofErr w:type="spellEnd"/>
      <w:r>
        <w:rPr>
          <w:rFonts w:ascii="Bookman Old Style" w:hAnsi="Bookman Old Style" w:cs="Arial"/>
          <w:color w:val="222222"/>
          <w:shd w:val="clear" w:color="auto" w:fill="FFFFFF"/>
        </w:rPr>
        <w:t xml:space="preserve"> </w:t>
      </w:r>
      <w:r w:rsidRPr="007E317D">
        <w:rPr>
          <w:rFonts w:ascii="Bookman Old Style" w:hAnsi="Bookman Old Style" w:cs="Arial"/>
          <w:b/>
          <w:color w:val="222222"/>
          <w:shd w:val="clear" w:color="auto" w:fill="FFFFFF"/>
        </w:rPr>
        <w:t>Axis/central powers</w:t>
      </w:r>
    </w:p>
    <w:p w:rsidR="007E317D" w:rsidRDefault="007E317D" w:rsidP="007E317D">
      <w:pPr>
        <w:pStyle w:val="ListParagraph"/>
        <w:numPr>
          <w:ilvl w:val="0"/>
          <w:numId w:val="11"/>
        </w:numPr>
        <w:shd w:val="clear" w:color="auto" w:fill="FFFFFF"/>
        <w:spacing w:before="120" w:after="120" w:line="240" w:lineRule="auto"/>
        <w:rPr>
          <w:rFonts w:ascii="Bookman Old Style" w:hAnsi="Bookman Old Style" w:cs="Arial"/>
          <w:color w:val="222222"/>
          <w:shd w:val="clear" w:color="auto" w:fill="FFFFFF"/>
        </w:rPr>
      </w:pPr>
      <w:r>
        <w:rPr>
          <w:rFonts w:ascii="Bookman Old Style" w:hAnsi="Bookman Old Style" w:cs="Arial"/>
          <w:color w:val="222222"/>
          <w:shd w:val="clear" w:color="auto" w:fill="FFFFFF"/>
        </w:rPr>
        <w:t>Britain        1. Germany</w:t>
      </w:r>
    </w:p>
    <w:p w:rsidR="007E317D" w:rsidRDefault="007E317D" w:rsidP="007E317D">
      <w:pPr>
        <w:pStyle w:val="ListParagraph"/>
        <w:numPr>
          <w:ilvl w:val="0"/>
          <w:numId w:val="11"/>
        </w:numPr>
        <w:shd w:val="clear" w:color="auto" w:fill="FFFFFF"/>
        <w:spacing w:before="120" w:after="120" w:line="240" w:lineRule="auto"/>
        <w:rPr>
          <w:rFonts w:ascii="Bookman Old Style" w:hAnsi="Bookman Old Style" w:cs="Arial"/>
          <w:color w:val="222222"/>
          <w:shd w:val="clear" w:color="auto" w:fill="FFFFFF"/>
        </w:rPr>
      </w:pPr>
      <w:r>
        <w:rPr>
          <w:rFonts w:ascii="Bookman Old Style" w:hAnsi="Bookman Old Style" w:cs="Arial"/>
          <w:color w:val="222222"/>
          <w:shd w:val="clear" w:color="auto" w:fill="FFFFFF"/>
        </w:rPr>
        <w:t>France        2. Austria- Hungary</w:t>
      </w:r>
    </w:p>
    <w:p w:rsidR="007E317D" w:rsidRDefault="007E317D" w:rsidP="007E317D">
      <w:pPr>
        <w:pStyle w:val="ListParagraph"/>
        <w:numPr>
          <w:ilvl w:val="0"/>
          <w:numId w:val="11"/>
        </w:numPr>
        <w:shd w:val="clear" w:color="auto" w:fill="FFFFFF"/>
        <w:spacing w:before="120" w:after="120" w:line="240" w:lineRule="auto"/>
        <w:rPr>
          <w:rFonts w:ascii="Bookman Old Style" w:hAnsi="Bookman Old Style" w:cs="Arial"/>
          <w:color w:val="222222"/>
          <w:shd w:val="clear" w:color="auto" w:fill="FFFFFF"/>
        </w:rPr>
      </w:pPr>
      <w:r>
        <w:rPr>
          <w:rFonts w:ascii="Bookman Old Style" w:hAnsi="Bookman Old Style" w:cs="Arial"/>
          <w:color w:val="222222"/>
          <w:shd w:val="clear" w:color="auto" w:fill="FFFFFF"/>
        </w:rPr>
        <w:t xml:space="preserve">Russia        3. </w:t>
      </w:r>
    </w:p>
    <w:p w:rsidR="007E317D" w:rsidRDefault="007E317D" w:rsidP="007E317D">
      <w:pPr>
        <w:shd w:val="clear" w:color="auto" w:fill="FFFFFF"/>
        <w:spacing w:before="120" w:after="120" w:line="240" w:lineRule="auto"/>
        <w:rPr>
          <w:rFonts w:ascii="Bookman Old Style" w:hAnsi="Bookman Old Style" w:cs="Arial"/>
          <w:color w:val="222222"/>
          <w:shd w:val="clear" w:color="auto" w:fill="FFFFFF"/>
        </w:rPr>
      </w:pPr>
    </w:p>
    <w:p w:rsidR="007E317D" w:rsidRPr="007E317D" w:rsidRDefault="007E317D" w:rsidP="007E317D">
      <w:pPr>
        <w:shd w:val="clear" w:color="auto" w:fill="FFFFFF"/>
        <w:spacing w:before="120" w:after="120" w:line="240" w:lineRule="auto"/>
        <w:jc w:val="center"/>
        <w:rPr>
          <w:rFonts w:ascii="Bookman Old Style" w:hAnsi="Bookman Old Style" w:cs="Arial"/>
          <w:b/>
          <w:color w:val="222222"/>
          <w:u w:val="single"/>
          <w:shd w:val="clear" w:color="auto" w:fill="FFFFFF"/>
        </w:rPr>
      </w:pPr>
      <w:r w:rsidRPr="007E317D">
        <w:rPr>
          <w:rFonts w:ascii="Bookman Old Style" w:hAnsi="Bookman Old Style" w:cs="Arial"/>
          <w:b/>
          <w:color w:val="222222"/>
          <w:u w:val="single"/>
          <w:shd w:val="clear" w:color="auto" w:fill="FFFFFF"/>
        </w:rPr>
        <w:t>Sketch map of World War 1</w:t>
      </w:r>
    </w:p>
    <w:p w:rsidR="007F0F68" w:rsidRPr="007055F1" w:rsidRDefault="007E317D" w:rsidP="007055F1">
      <w:pPr>
        <w:shd w:val="clear" w:color="auto" w:fill="FFFFFF"/>
        <w:spacing w:before="120" w:after="120" w:line="240" w:lineRule="auto"/>
        <w:rPr>
          <w:rFonts w:ascii="Bookman Old Style" w:hAnsi="Bookman Old Style" w:cs="Arial"/>
          <w:color w:val="222222"/>
          <w:shd w:val="clear" w:color="auto" w:fill="FFFFFF"/>
        </w:rPr>
      </w:pPr>
      <w:r>
        <w:rPr>
          <w:noProof/>
          <w:lang w:val="en-US"/>
        </w:rPr>
        <w:drawing>
          <wp:inline distT="0" distB="0" distL="0" distR="0">
            <wp:extent cx="6291072" cy="3745248"/>
            <wp:effectExtent l="0" t="0" r="0" b="0"/>
            <wp:docPr id="5" name="Picture 5" descr="Image result for sketch map of WW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ketch map of WWI"/>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91042" cy="3745230"/>
                    </a:xfrm>
                    <a:prstGeom prst="rect">
                      <a:avLst/>
                    </a:prstGeom>
                    <a:noFill/>
                    <a:ln>
                      <a:noFill/>
                    </a:ln>
                  </pic:spPr>
                </pic:pic>
              </a:graphicData>
            </a:graphic>
          </wp:inline>
        </w:drawing>
      </w:r>
    </w:p>
    <w:p w:rsidR="003F2127" w:rsidRDefault="00B508C6" w:rsidP="007E317D">
      <w:pPr>
        <w:shd w:val="clear" w:color="auto" w:fill="FFFFFF"/>
        <w:spacing w:before="120" w:after="120" w:line="240" w:lineRule="auto"/>
        <w:rPr>
          <w:rFonts w:ascii="Arial" w:eastAsia="Times New Roman" w:hAnsi="Arial" w:cs="Arial"/>
          <w:color w:val="222222"/>
          <w:sz w:val="21"/>
          <w:szCs w:val="21"/>
          <w:lang w:val="en-US"/>
        </w:rPr>
      </w:pPr>
      <w:r>
        <w:rPr>
          <w:noProof/>
          <w:lang w:val="en-US"/>
        </w:rPr>
        <w:lastRenderedPageBreak/>
        <w:drawing>
          <wp:inline distT="0" distB="0" distL="0" distR="0">
            <wp:extent cx="5731510" cy="4301021"/>
            <wp:effectExtent l="0" t="0" r="0" b="0"/>
            <wp:docPr id="9" name="Picture 9" descr="Image result for effects of WWI on Eur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effects of WWI on Europe"/>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301021"/>
                    </a:xfrm>
                    <a:prstGeom prst="rect">
                      <a:avLst/>
                    </a:prstGeom>
                    <a:noFill/>
                    <a:ln>
                      <a:noFill/>
                    </a:ln>
                  </pic:spPr>
                </pic:pic>
              </a:graphicData>
            </a:graphic>
          </wp:inline>
        </w:drawing>
      </w:r>
    </w:p>
    <w:p w:rsidR="00B508C6" w:rsidRDefault="00B508C6" w:rsidP="00836D61">
      <w:pPr>
        <w:shd w:val="clear" w:color="auto" w:fill="FFFFFF"/>
        <w:spacing w:before="120" w:after="120" w:line="240" w:lineRule="auto"/>
        <w:rPr>
          <w:rFonts w:ascii="Arial" w:eastAsia="Times New Roman" w:hAnsi="Arial" w:cs="Arial"/>
          <w:color w:val="222222"/>
          <w:sz w:val="21"/>
          <w:szCs w:val="21"/>
          <w:lang w:val="en-US"/>
        </w:rPr>
      </w:pPr>
    </w:p>
    <w:p w:rsidR="003F2127" w:rsidRDefault="00B508C6" w:rsidP="00836D61">
      <w:pPr>
        <w:shd w:val="clear" w:color="auto" w:fill="FFFFFF"/>
        <w:spacing w:before="120" w:after="120" w:line="240" w:lineRule="auto"/>
        <w:rPr>
          <w:rFonts w:ascii="Arial" w:eastAsia="Times New Roman" w:hAnsi="Arial" w:cs="Arial"/>
          <w:color w:val="222222"/>
          <w:sz w:val="21"/>
          <w:szCs w:val="21"/>
          <w:lang w:val="en-US"/>
        </w:rPr>
      </w:pPr>
      <w:r w:rsidRPr="00B508C6">
        <w:rPr>
          <w:rFonts w:ascii="Arial" w:eastAsia="Times New Roman" w:hAnsi="Arial" w:cs="Arial"/>
          <w:b/>
          <w:color w:val="222222"/>
          <w:sz w:val="21"/>
          <w:szCs w:val="21"/>
          <w:u w:val="single"/>
          <w:lang w:val="en-US"/>
        </w:rPr>
        <w:t>Causes towards the outbreak of WWII are</w:t>
      </w:r>
      <w:r>
        <w:rPr>
          <w:rFonts w:ascii="Arial" w:eastAsia="Times New Roman" w:hAnsi="Arial" w:cs="Arial"/>
          <w:color w:val="222222"/>
          <w:sz w:val="21"/>
          <w:szCs w:val="21"/>
          <w:lang w:val="en-US"/>
        </w:rPr>
        <w:t>:</w:t>
      </w:r>
    </w:p>
    <w:p w:rsidR="00B508C6" w:rsidRDefault="00B508C6" w:rsidP="00B508C6">
      <w:pPr>
        <w:pStyle w:val="ListParagraph"/>
        <w:numPr>
          <w:ilvl w:val="0"/>
          <w:numId w:val="12"/>
        </w:numPr>
        <w:shd w:val="clear" w:color="auto" w:fill="FFFFFF"/>
        <w:spacing w:before="120" w:after="120" w:line="240" w:lineRule="auto"/>
        <w:rPr>
          <w:rFonts w:ascii="Arial" w:eastAsia="Times New Roman" w:hAnsi="Arial" w:cs="Arial"/>
          <w:color w:val="222222"/>
          <w:sz w:val="21"/>
          <w:szCs w:val="21"/>
          <w:lang w:val="en-US"/>
        </w:rPr>
      </w:pPr>
      <w:r>
        <w:rPr>
          <w:rFonts w:ascii="Arial" w:eastAsia="Times New Roman" w:hAnsi="Arial" w:cs="Arial"/>
          <w:color w:val="222222"/>
          <w:sz w:val="21"/>
          <w:szCs w:val="21"/>
          <w:lang w:val="en-US"/>
        </w:rPr>
        <w:t>1931, Manchuria Crisis</w:t>
      </w:r>
    </w:p>
    <w:p w:rsidR="00B508C6" w:rsidRDefault="00B508C6" w:rsidP="00B508C6">
      <w:pPr>
        <w:pStyle w:val="ListParagraph"/>
        <w:numPr>
          <w:ilvl w:val="0"/>
          <w:numId w:val="12"/>
        </w:numPr>
        <w:shd w:val="clear" w:color="auto" w:fill="FFFFFF"/>
        <w:spacing w:before="120" w:after="120" w:line="240" w:lineRule="auto"/>
        <w:rPr>
          <w:rFonts w:ascii="Arial" w:eastAsia="Times New Roman" w:hAnsi="Arial" w:cs="Arial"/>
          <w:color w:val="222222"/>
          <w:sz w:val="21"/>
          <w:szCs w:val="21"/>
          <w:lang w:val="en-US"/>
        </w:rPr>
      </w:pPr>
      <w:r>
        <w:rPr>
          <w:rFonts w:ascii="Arial" w:eastAsia="Times New Roman" w:hAnsi="Arial" w:cs="Arial"/>
          <w:color w:val="222222"/>
          <w:sz w:val="21"/>
          <w:szCs w:val="21"/>
          <w:lang w:val="en-US"/>
        </w:rPr>
        <w:t>1935, Abyssinian Crisis</w:t>
      </w:r>
    </w:p>
    <w:p w:rsidR="00B508C6" w:rsidRDefault="00B508C6" w:rsidP="00B508C6">
      <w:pPr>
        <w:pStyle w:val="ListParagraph"/>
        <w:numPr>
          <w:ilvl w:val="0"/>
          <w:numId w:val="12"/>
        </w:numPr>
        <w:shd w:val="clear" w:color="auto" w:fill="FFFFFF"/>
        <w:spacing w:before="120" w:after="120" w:line="240" w:lineRule="auto"/>
        <w:rPr>
          <w:rFonts w:ascii="Arial" w:eastAsia="Times New Roman" w:hAnsi="Arial" w:cs="Arial"/>
          <w:color w:val="222222"/>
          <w:sz w:val="21"/>
          <w:szCs w:val="21"/>
          <w:lang w:val="en-US"/>
        </w:rPr>
      </w:pPr>
      <w:r>
        <w:rPr>
          <w:rFonts w:ascii="Arial" w:eastAsia="Times New Roman" w:hAnsi="Arial" w:cs="Arial"/>
          <w:color w:val="222222"/>
          <w:sz w:val="21"/>
          <w:szCs w:val="21"/>
          <w:lang w:val="en-US"/>
        </w:rPr>
        <w:t>1936 -39 Spanish war</w:t>
      </w:r>
    </w:p>
    <w:p w:rsidR="00B508C6" w:rsidRDefault="00B508C6" w:rsidP="00B508C6">
      <w:pPr>
        <w:pStyle w:val="ListParagraph"/>
        <w:numPr>
          <w:ilvl w:val="0"/>
          <w:numId w:val="12"/>
        </w:numPr>
        <w:shd w:val="clear" w:color="auto" w:fill="FFFFFF"/>
        <w:spacing w:before="120" w:after="120" w:line="240" w:lineRule="auto"/>
        <w:rPr>
          <w:rFonts w:ascii="Arial" w:eastAsia="Times New Roman" w:hAnsi="Arial" w:cs="Arial"/>
          <w:color w:val="222222"/>
          <w:sz w:val="21"/>
          <w:szCs w:val="21"/>
          <w:lang w:val="en-US"/>
        </w:rPr>
      </w:pPr>
      <w:r>
        <w:rPr>
          <w:rFonts w:ascii="Arial" w:eastAsia="Times New Roman" w:hAnsi="Arial" w:cs="Arial"/>
          <w:color w:val="222222"/>
          <w:sz w:val="21"/>
          <w:szCs w:val="21"/>
          <w:lang w:val="en-US"/>
        </w:rPr>
        <w:t>1936, Reoccupation of Rhineland</w:t>
      </w:r>
    </w:p>
    <w:p w:rsidR="00B508C6" w:rsidRDefault="00B508C6" w:rsidP="00B508C6">
      <w:pPr>
        <w:pStyle w:val="ListParagraph"/>
        <w:numPr>
          <w:ilvl w:val="0"/>
          <w:numId w:val="12"/>
        </w:numPr>
        <w:shd w:val="clear" w:color="auto" w:fill="FFFFFF"/>
        <w:spacing w:before="120" w:after="120" w:line="240" w:lineRule="auto"/>
        <w:rPr>
          <w:rFonts w:ascii="Arial" w:eastAsia="Times New Roman" w:hAnsi="Arial" w:cs="Arial"/>
          <w:color w:val="222222"/>
          <w:sz w:val="21"/>
          <w:szCs w:val="21"/>
          <w:lang w:val="en-US"/>
        </w:rPr>
      </w:pPr>
      <w:r>
        <w:rPr>
          <w:rFonts w:ascii="Arial" w:eastAsia="Times New Roman" w:hAnsi="Arial" w:cs="Arial"/>
          <w:color w:val="222222"/>
          <w:sz w:val="21"/>
          <w:szCs w:val="21"/>
          <w:lang w:val="en-US"/>
        </w:rPr>
        <w:t>1938, Czechoslovakia</w:t>
      </w:r>
    </w:p>
    <w:p w:rsidR="00B508C6" w:rsidRDefault="00B508C6" w:rsidP="00B508C6">
      <w:pPr>
        <w:pStyle w:val="ListParagraph"/>
        <w:numPr>
          <w:ilvl w:val="0"/>
          <w:numId w:val="12"/>
        </w:numPr>
        <w:shd w:val="clear" w:color="auto" w:fill="FFFFFF"/>
        <w:spacing w:before="120" w:after="120" w:line="240" w:lineRule="auto"/>
        <w:rPr>
          <w:rFonts w:ascii="Arial" w:eastAsia="Times New Roman" w:hAnsi="Arial" w:cs="Arial"/>
          <w:color w:val="222222"/>
          <w:sz w:val="21"/>
          <w:szCs w:val="21"/>
          <w:lang w:val="en-US"/>
        </w:rPr>
      </w:pPr>
      <w:r>
        <w:rPr>
          <w:rFonts w:ascii="Arial" w:eastAsia="Times New Roman" w:hAnsi="Arial" w:cs="Arial"/>
          <w:color w:val="222222"/>
          <w:sz w:val="21"/>
          <w:szCs w:val="21"/>
          <w:lang w:val="en-US"/>
        </w:rPr>
        <w:t>1939, invasion of Poland</w:t>
      </w:r>
    </w:p>
    <w:p w:rsidR="00B508C6" w:rsidRDefault="00B508C6" w:rsidP="00B508C6">
      <w:pPr>
        <w:pStyle w:val="ListParagraph"/>
        <w:numPr>
          <w:ilvl w:val="0"/>
          <w:numId w:val="12"/>
        </w:numPr>
        <w:shd w:val="clear" w:color="auto" w:fill="FFFFFF"/>
        <w:spacing w:before="120" w:after="120" w:line="240" w:lineRule="auto"/>
        <w:rPr>
          <w:rFonts w:ascii="Arial" w:eastAsia="Times New Roman" w:hAnsi="Arial" w:cs="Arial"/>
          <w:color w:val="222222"/>
          <w:sz w:val="21"/>
          <w:szCs w:val="21"/>
          <w:lang w:val="en-US"/>
        </w:rPr>
      </w:pPr>
      <w:r>
        <w:rPr>
          <w:rFonts w:ascii="Arial" w:eastAsia="Times New Roman" w:hAnsi="Arial" w:cs="Arial"/>
          <w:color w:val="222222"/>
          <w:sz w:val="21"/>
          <w:szCs w:val="21"/>
          <w:lang w:val="en-US"/>
        </w:rPr>
        <w:t xml:space="preserve">1940 The fall of France, the battle of Britain, operation </w:t>
      </w:r>
      <w:proofErr w:type="spellStart"/>
      <w:r>
        <w:rPr>
          <w:rFonts w:ascii="Arial" w:eastAsia="Times New Roman" w:hAnsi="Arial" w:cs="Arial"/>
          <w:color w:val="222222"/>
          <w:sz w:val="21"/>
          <w:szCs w:val="21"/>
          <w:lang w:val="en-US"/>
        </w:rPr>
        <w:t>barbarrossa</w:t>
      </w:r>
      <w:proofErr w:type="spellEnd"/>
    </w:p>
    <w:p w:rsidR="00B508C6" w:rsidRDefault="00B508C6" w:rsidP="00B508C6">
      <w:pPr>
        <w:pStyle w:val="ListParagraph"/>
        <w:numPr>
          <w:ilvl w:val="0"/>
          <w:numId w:val="12"/>
        </w:numPr>
        <w:shd w:val="clear" w:color="auto" w:fill="FFFFFF"/>
        <w:spacing w:before="120" w:after="120" w:line="240" w:lineRule="auto"/>
        <w:rPr>
          <w:rFonts w:ascii="Arial" w:eastAsia="Times New Roman" w:hAnsi="Arial" w:cs="Arial"/>
          <w:color w:val="222222"/>
          <w:sz w:val="21"/>
          <w:szCs w:val="21"/>
          <w:lang w:val="en-US"/>
        </w:rPr>
      </w:pPr>
      <w:r>
        <w:rPr>
          <w:rFonts w:ascii="Arial" w:eastAsia="Times New Roman" w:hAnsi="Arial" w:cs="Arial"/>
          <w:color w:val="222222"/>
          <w:sz w:val="21"/>
          <w:szCs w:val="21"/>
          <w:lang w:val="en-US"/>
        </w:rPr>
        <w:t>1941, USA involvement in the war</w:t>
      </w:r>
    </w:p>
    <w:p w:rsidR="00B508C6" w:rsidRPr="00B508C6" w:rsidRDefault="00B508C6" w:rsidP="00B508C6">
      <w:pPr>
        <w:shd w:val="clear" w:color="auto" w:fill="FFFFFF"/>
        <w:spacing w:before="120" w:after="120" w:line="240" w:lineRule="auto"/>
        <w:rPr>
          <w:rFonts w:ascii="Arial" w:eastAsia="Times New Roman" w:hAnsi="Arial" w:cs="Arial"/>
          <w:color w:val="222222"/>
          <w:sz w:val="21"/>
          <w:szCs w:val="21"/>
          <w:lang w:val="en-US"/>
        </w:rPr>
      </w:pPr>
    </w:p>
    <w:p w:rsidR="00B508C6" w:rsidRDefault="0063542A" w:rsidP="00836D61">
      <w:pPr>
        <w:shd w:val="clear" w:color="auto" w:fill="FFFFFF"/>
        <w:spacing w:before="120" w:after="120" w:line="240" w:lineRule="auto"/>
        <w:rPr>
          <w:rFonts w:ascii="Arial" w:eastAsia="Times New Roman" w:hAnsi="Arial" w:cs="Arial"/>
          <w:color w:val="222222"/>
          <w:sz w:val="21"/>
          <w:szCs w:val="21"/>
          <w:lang w:val="en-US"/>
        </w:rPr>
      </w:pPr>
      <w:r>
        <w:rPr>
          <w:noProof/>
          <w:lang w:val="en-US"/>
        </w:rPr>
        <w:lastRenderedPageBreak/>
        <w:drawing>
          <wp:inline distT="0" distB="0" distL="0" distR="0">
            <wp:extent cx="5731510" cy="4239868"/>
            <wp:effectExtent l="0" t="0" r="0" b="0"/>
            <wp:docPr id="10" name="Picture 10" descr="Image result for map of countries involved in WW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map of countries involved in WWII"/>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239868"/>
                    </a:xfrm>
                    <a:prstGeom prst="rect">
                      <a:avLst/>
                    </a:prstGeom>
                    <a:noFill/>
                    <a:ln>
                      <a:noFill/>
                    </a:ln>
                  </pic:spPr>
                </pic:pic>
              </a:graphicData>
            </a:graphic>
          </wp:inline>
        </w:drawing>
      </w:r>
    </w:p>
    <w:p w:rsidR="0063542A" w:rsidRDefault="00945963" w:rsidP="00836D61">
      <w:pPr>
        <w:shd w:val="clear" w:color="auto" w:fill="FFFFFF"/>
        <w:spacing w:before="120" w:after="120" w:line="240" w:lineRule="auto"/>
        <w:rPr>
          <w:rFonts w:ascii="Arial" w:eastAsia="Times New Roman" w:hAnsi="Arial" w:cs="Arial"/>
          <w:color w:val="222222"/>
          <w:sz w:val="21"/>
          <w:szCs w:val="21"/>
          <w:lang w:val="en-US"/>
        </w:rPr>
      </w:pPr>
      <w:r>
        <w:rPr>
          <w:noProof/>
          <w:lang w:val="en-US"/>
        </w:rPr>
        <w:drawing>
          <wp:inline distT="0" distB="0" distL="0" distR="0">
            <wp:extent cx="5713095" cy="4037965"/>
            <wp:effectExtent l="0" t="0" r="1905" b="635"/>
            <wp:docPr id="11" name="Picture 11" descr="Image result for map of showing the allied and axis powers during WW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map of showing the allied and axis powers during WWII"/>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3095" cy="4037965"/>
                    </a:xfrm>
                    <a:prstGeom prst="rect">
                      <a:avLst/>
                    </a:prstGeom>
                    <a:noFill/>
                    <a:ln>
                      <a:noFill/>
                    </a:ln>
                  </pic:spPr>
                </pic:pic>
              </a:graphicData>
            </a:graphic>
          </wp:inline>
        </w:drawing>
      </w:r>
    </w:p>
    <w:p w:rsidR="00945963" w:rsidRDefault="00945963" w:rsidP="00836D61">
      <w:pPr>
        <w:shd w:val="clear" w:color="auto" w:fill="FFFFFF"/>
        <w:spacing w:before="120" w:after="120" w:line="240" w:lineRule="auto"/>
        <w:rPr>
          <w:rFonts w:ascii="Arial" w:eastAsia="Times New Roman" w:hAnsi="Arial" w:cs="Arial"/>
          <w:color w:val="222222"/>
          <w:sz w:val="21"/>
          <w:szCs w:val="21"/>
          <w:lang w:val="en-US"/>
        </w:rPr>
      </w:pPr>
    </w:p>
    <w:p w:rsidR="00945963" w:rsidRDefault="00945963" w:rsidP="00945963">
      <w:pPr>
        <w:shd w:val="clear" w:color="auto" w:fill="FFFFFF"/>
        <w:spacing w:before="120" w:after="120" w:line="240" w:lineRule="auto"/>
        <w:jc w:val="center"/>
        <w:rPr>
          <w:rFonts w:ascii="Bookman Old Style" w:eastAsia="Times New Roman" w:hAnsi="Bookman Old Style" w:cs="Arial"/>
          <w:b/>
          <w:color w:val="222222"/>
          <w:sz w:val="21"/>
          <w:szCs w:val="21"/>
          <w:u w:val="single"/>
          <w:lang w:val="en-US"/>
        </w:rPr>
      </w:pPr>
    </w:p>
    <w:p w:rsidR="00945963" w:rsidRDefault="00945963" w:rsidP="00945963">
      <w:pPr>
        <w:shd w:val="clear" w:color="auto" w:fill="FFFFFF"/>
        <w:spacing w:before="120" w:after="120" w:line="240" w:lineRule="auto"/>
        <w:jc w:val="center"/>
        <w:rPr>
          <w:rFonts w:ascii="Bookman Old Style" w:eastAsia="Times New Roman" w:hAnsi="Bookman Old Style" w:cs="Arial"/>
          <w:b/>
          <w:color w:val="222222"/>
          <w:sz w:val="21"/>
          <w:szCs w:val="21"/>
          <w:u w:val="single"/>
          <w:lang w:val="en-US"/>
        </w:rPr>
      </w:pPr>
      <w:proofErr w:type="gramStart"/>
      <w:r w:rsidRPr="00945963">
        <w:rPr>
          <w:rFonts w:ascii="Bookman Old Style" w:eastAsia="Times New Roman" w:hAnsi="Bookman Old Style" w:cs="Arial"/>
          <w:b/>
          <w:color w:val="222222"/>
          <w:sz w:val="21"/>
          <w:szCs w:val="21"/>
          <w:u w:val="single"/>
          <w:lang w:val="en-US"/>
        </w:rPr>
        <w:lastRenderedPageBreak/>
        <w:t>Effects of WWII on the Pacific islanders.</w:t>
      </w:r>
      <w:proofErr w:type="gramEnd"/>
    </w:p>
    <w:p w:rsidR="00945963" w:rsidRDefault="00945963" w:rsidP="00945963">
      <w:pPr>
        <w:shd w:val="clear" w:color="auto" w:fill="FFFFFF"/>
        <w:spacing w:before="120" w:after="120" w:line="240" w:lineRule="auto"/>
        <w:rPr>
          <w:rFonts w:ascii="Bookman Old Style" w:eastAsia="Times New Roman" w:hAnsi="Bookman Old Style" w:cs="Arial"/>
          <w:b/>
          <w:color w:val="222222"/>
          <w:sz w:val="21"/>
          <w:szCs w:val="21"/>
          <w:u w:val="single"/>
          <w:lang w:val="en-US"/>
        </w:rPr>
      </w:pPr>
      <w:r>
        <w:rPr>
          <w:noProof/>
          <w:lang w:val="en-US"/>
        </w:rPr>
        <w:drawing>
          <wp:inline distT="0" distB="0" distL="0" distR="0">
            <wp:extent cx="5731510" cy="2865755"/>
            <wp:effectExtent l="0" t="0" r="0" b="0"/>
            <wp:docPr id="12" name="Picture 12" descr="Image result for effects of WWII on the Pacific isla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effects of WWII on the Pacific islanders"/>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865755"/>
                    </a:xfrm>
                    <a:prstGeom prst="rect">
                      <a:avLst/>
                    </a:prstGeom>
                    <a:noFill/>
                    <a:ln>
                      <a:noFill/>
                    </a:ln>
                  </pic:spPr>
                </pic:pic>
              </a:graphicData>
            </a:graphic>
          </wp:inline>
        </w:drawing>
      </w:r>
    </w:p>
    <w:p w:rsidR="00945963" w:rsidRPr="00945963" w:rsidRDefault="00945963" w:rsidP="00945963">
      <w:p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r w:rsidRPr="00945963">
        <w:rPr>
          <w:rFonts w:ascii="Bookman Old Style" w:eastAsia="Times New Roman" w:hAnsi="Bookman Old Style" w:cs="Times New Roman"/>
          <w:color w:val="383838"/>
          <w:sz w:val="20"/>
          <w:szCs w:val="20"/>
          <w:lang w:val="en-US"/>
        </w:rPr>
        <w:t>When war broke out the Japanese Imperial forces moved rapidly down the western rim of the Pacific. Within months the islands of New Guinea, New Britain, Bougainville and parts of the British Solomon Islands were engulfed in war.</w:t>
      </w:r>
    </w:p>
    <w:p w:rsidR="00945963" w:rsidRPr="00945963" w:rsidRDefault="00945963" w:rsidP="00945963">
      <w:p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r w:rsidRPr="00945963">
        <w:rPr>
          <w:rFonts w:ascii="Bookman Old Style" w:eastAsia="Times New Roman" w:hAnsi="Bookman Old Style" w:cs="Times New Roman"/>
          <w:color w:val="383838"/>
          <w:sz w:val="20"/>
          <w:szCs w:val="20"/>
          <w:lang w:val="en-US"/>
        </w:rPr>
        <w:t xml:space="preserve">To make way for battlegrounds and Japanese and Allied bases, villages, farms and sometimes entire island populations were relocated. The population of </w:t>
      </w:r>
      <w:proofErr w:type="spellStart"/>
      <w:r w:rsidRPr="00945963">
        <w:rPr>
          <w:rFonts w:ascii="Bookman Old Style" w:eastAsia="Times New Roman" w:hAnsi="Bookman Old Style" w:cs="Times New Roman"/>
          <w:color w:val="383838"/>
          <w:sz w:val="20"/>
          <w:szCs w:val="20"/>
          <w:lang w:val="en-US"/>
        </w:rPr>
        <w:t>Mavea</w:t>
      </w:r>
      <w:proofErr w:type="spellEnd"/>
      <w:r w:rsidRPr="00945963">
        <w:rPr>
          <w:rFonts w:ascii="Bookman Old Style" w:eastAsia="Times New Roman" w:hAnsi="Bookman Old Style" w:cs="Times New Roman"/>
          <w:color w:val="383838"/>
          <w:sz w:val="20"/>
          <w:szCs w:val="20"/>
          <w:lang w:val="en-US"/>
        </w:rPr>
        <w:t xml:space="preserve"> in Vanuatu, for example, was moved by the Allies to make space for target practice.</w:t>
      </w:r>
    </w:p>
    <w:p w:rsidR="00945963" w:rsidRPr="00945963" w:rsidRDefault="00945963" w:rsidP="00945963">
      <w:p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r w:rsidRPr="00945963">
        <w:rPr>
          <w:rFonts w:ascii="Bookman Old Style" w:eastAsia="Times New Roman" w:hAnsi="Bookman Old Style" w:cs="Times New Roman"/>
          <w:color w:val="383838"/>
          <w:sz w:val="20"/>
          <w:szCs w:val="20"/>
          <w:lang w:val="en-US"/>
        </w:rPr>
        <w:t xml:space="preserve">The </w:t>
      </w:r>
      <w:proofErr w:type="spellStart"/>
      <w:r w:rsidRPr="00945963">
        <w:rPr>
          <w:rFonts w:ascii="Bookman Old Style" w:eastAsia="Times New Roman" w:hAnsi="Bookman Old Style" w:cs="Times New Roman"/>
          <w:color w:val="383838"/>
          <w:sz w:val="20"/>
          <w:szCs w:val="20"/>
          <w:lang w:val="en-US"/>
        </w:rPr>
        <w:t>labour</w:t>
      </w:r>
      <w:proofErr w:type="spellEnd"/>
      <w:r w:rsidRPr="00945963">
        <w:rPr>
          <w:rFonts w:ascii="Bookman Old Style" w:eastAsia="Times New Roman" w:hAnsi="Bookman Old Style" w:cs="Times New Roman"/>
          <w:color w:val="383838"/>
          <w:sz w:val="20"/>
          <w:szCs w:val="20"/>
          <w:lang w:val="en-US"/>
        </w:rPr>
        <w:t xml:space="preserve"> needs of war were immense and untold thousands of Pacific Islanders were enlisted as </w:t>
      </w:r>
      <w:proofErr w:type="spellStart"/>
      <w:r w:rsidRPr="00945963">
        <w:rPr>
          <w:rFonts w:ascii="Bookman Old Style" w:eastAsia="Times New Roman" w:hAnsi="Bookman Old Style" w:cs="Times New Roman"/>
          <w:color w:val="383838"/>
          <w:sz w:val="20"/>
          <w:szCs w:val="20"/>
          <w:lang w:val="en-US"/>
        </w:rPr>
        <w:t>labourers</w:t>
      </w:r>
      <w:proofErr w:type="spellEnd"/>
      <w:r w:rsidRPr="00945963">
        <w:rPr>
          <w:rFonts w:ascii="Bookman Old Style" w:eastAsia="Times New Roman" w:hAnsi="Bookman Old Style" w:cs="Times New Roman"/>
          <w:color w:val="383838"/>
          <w:sz w:val="20"/>
          <w:szCs w:val="20"/>
          <w:lang w:val="en-US"/>
        </w:rPr>
        <w:t xml:space="preserve">. In New Guinea alone, August </w:t>
      </w:r>
      <w:proofErr w:type="spellStart"/>
      <w:r w:rsidRPr="00945963">
        <w:rPr>
          <w:rFonts w:ascii="Bookman Old Style" w:eastAsia="Times New Roman" w:hAnsi="Bookman Old Style" w:cs="Times New Roman"/>
          <w:color w:val="383838"/>
          <w:sz w:val="20"/>
          <w:szCs w:val="20"/>
          <w:lang w:val="en-US"/>
        </w:rPr>
        <w:t>Kituai</w:t>
      </w:r>
      <w:proofErr w:type="spellEnd"/>
      <w:r w:rsidRPr="00945963">
        <w:rPr>
          <w:rFonts w:ascii="Bookman Old Style" w:eastAsia="Times New Roman" w:hAnsi="Bookman Old Style" w:cs="Times New Roman"/>
          <w:color w:val="383838"/>
          <w:sz w:val="20"/>
          <w:szCs w:val="20"/>
          <w:lang w:val="en-US"/>
        </w:rPr>
        <w:t> </w:t>
      </w:r>
      <w:hyperlink r:id="rId46" w:anchor="v=onepage&amp;q&amp;f=false" w:history="1">
        <w:r w:rsidRPr="00945963">
          <w:rPr>
            <w:rFonts w:ascii="Bookman Old Style" w:eastAsia="Times New Roman" w:hAnsi="Bookman Old Style" w:cs="Times New Roman"/>
            <w:color w:val="555768"/>
            <w:sz w:val="20"/>
            <w:szCs w:val="20"/>
            <w:u w:val="single"/>
            <w:lang w:val="en-US"/>
          </w:rPr>
          <w:t>estimated</w:t>
        </w:r>
      </w:hyperlink>
      <w:r w:rsidRPr="00945963">
        <w:rPr>
          <w:rFonts w:ascii="Bookman Old Style" w:eastAsia="Times New Roman" w:hAnsi="Bookman Old Style" w:cs="Times New Roman"/>
          <w:color w:val="383838"/>
          <w:sz w:val="20"/>
          <w:szCs w:val="20"/>
          <w:lang w:val="en-US"/>
        </w:rPr>
        <w:t xml:space="preserve"> that the </w:t>
      </w:r>
      <w:proofErr w:type="spellStart"/>
      <w:r w:rsidRPr="00945963">
        <w:rPr>
          <w:rFonts w:ascii="Bookman Old Style" w:eastAsia="Times New Roman" w:hAnsi="Bookman Old Style" w:cs="Times New Roman"/>
          <w:color w:val="383838"/>
          <w:sz w:val="20"/>
          <w:szCs w:val="20"/>
          <w:lang w:val="en-US"/>
        </w:rPr>
        <w:t>labour</w:t>
      </w:r>
      <w:proofErr w:type="spellEnd"/>
      <w:r w:rsidRPr="00945963">
        <w:rPr>
          <w:rFonts w:ascii="Bookman Old Style" w:eastAsia="Times New Roman" w:hAnsi="Bookman Old Style" w:cs="Times New Roman"/>
          <w:color w:val="383838"/>
          <w:sz w:val="20"/>
          <w:szCs w:val="20"/>
          <w:lang w:val="en-US"/>
        </w:rPr>
        <w:t xml:space="preserve"> of at least 40,000 men and women supported the war effort.</w:t>
      </w:r>
    </w:p>
    <w:p w:rsidR="00945963" w:rsidRPr="00945963" w:rsidRDefault="004E5AB4" w:rsidP="00945963">
      <w:pPr>
        <w:spacing w:after="0" w:line="240" w:lineRule="auto"/>
        <w:rPr>
          <w:rFonts w:ascii="Bookman Old Style" w:eastAsia="Times New Roman" w:hAnsi="Bookman Old Style" w:cs="Times New Roman"/>
          <w:color w:val="555768"/>
          <w:sz w:val="20"/>
          <w:szCs w:val="20"/>
          <w:lang w:val="en-US"/>
        </w:rPr>
      </w:pPr>
      <w:r w:rsidRPr="00945963">
        <w:rPr>
          <w:rFonts w:ascii="Bookman Old Style" w:eastAsia="Times New Roman" w:hAnsi="Bookman Old Style" w:cs="Times New Roman"/>
          <w:sz w:val="20"/>
          <w:szCs w:val="20"/>
          <w:lang w:val="en-US"/>
        </w:rPr>
        <w:fldChar w:fldCharType="begin"/>
      </w:r>
      <w:r w:rsidR="00945963" w:rsidRPr="00945963">
        <w:rPr>
          <w:rFonts w:ascii="Bookman Old Style" w:eastAsia="Times New Roman" w:hAnsi="Bookman Old Style" w:cs="Times New Roman"/>
          <w:sz w:val="20"/>
          <w:szCs w:val="20"/>
          <w:lang w:val="en-US"/>
        </w:rPr>
        <w:instrText xml:space="preserve"> HYPERLINK "https://images.theconversation.com/files/92052/original/image-20150817-5083-1z0q56y.jpg?ixlib=rb-1.1.0&amp;q=45&amp;auto=format&amp;w=1000&amp;fit=clip" </w:instrText>
      </w:r>
      <w:r w:rsidRPr="00945963">
        <w:rPr>
          <w:rFonts w:ascii="Bookman Old Style" w:eastAsia="Times New Roman" w:hAnsi="Bookman Old Style" w:cs="Times New Roman"/>
          <w:sz w:val="20"/>
          <w:szCs w:val="20"/>
          <w:lang w:val="en-US"/>
        </w:rPr>
        <w:fldChar w:fldCharType="separate"/>
      </w:r>
    </w:p>
    <w:p w:rsidR="00945963" w:rsidRPr="00945963" w:rsidRDefault="004E5AB4" w:rsidP="00945963">
      <w:pPr>
        <w:spacing w:after="0" w:line="240" w:lineRule="auto"/>
        <w:rPr>
          <w:rFonts w:ascii="Bookman Old Style" w:eastAsia="Times New Roman" w:hAnsi="Bookman Old Style" w:cs="Times New Roman"/>
          <w:sz w:val="20"/>
          <w:szCs w:val="20"/>
          <w:lang w:val="en-US"/>
        </w:rPr>
      </w:pPr>
      <w:r w:rsidRPr="00945963">
        <w:rPr>
          <w:rFonts w:ascii="Bookman Old Style" w:eastAsia="Times New Roman" w:hAnsi="Bookman Old Style" w:cs="Times New Roman"/>
          <w:sz w:val="20"/>
          <w:szCs w:val="20"/>
          <w:lang w:val="en-US"/>
        </w:rPr>
        <w:fldChar w:fldCharType="end"/>
      </w:r>
      <w:r w:rsidR="00945963" w:rsidRPr="00945963">
        <w:rPr>
          <w:rFonts w:ascii="Bookman Old Style" w:eastAsia="Times New Roman" w:hAnsi="Bookman Old Style" w:cs="Times New Roman"/>
          <w:sz w:val="20"/>
          <w:szCs w:val="20"/>
          <w:bdr w:val="none" w:sz="0" w:space="0" w:color="auto" w:frame="1"/>
          <w:lang w:val="en-US"/>
        </w:rPr>
        <w:t xml:space="preserve">At the cenotaph on Palau’s </w:t>
      </w:r>
      <w:proofErr w:type="spellStart"/>
      <w:r w:rsidR="00945963" w:rsidRPr="00945963">
        <w:rPr>
          <w:rFonts w:ascii="Bookman Old Style" w:eastAsia="Times New Roman" w:hAnsi="Bookman Old Style" w:cs="Times New Roman"/>
          <w:sz w:val="20"/>
          <w:szCs w:val="20"/>
          <w:bdr w:val="none" w:sz="0" w:space="0" w:color="auto" w:frame="1"/>
          <w:lang w:val="en-US"/>
        </w:rPr>
        <w:t>Peleliu</w:t>
      </w:r>
      <w:proofErr w:type="spellEnd"/>
      <w:r w:rsidR="00945963" w:rsidRPr="00945963">
        <w:rPr>
          <w:rFonts w:ascii="Bookman Old Style" w:eastAsia="Times New Roman" w:hAnsi="Bookman Old Style" w:cs="Times New Roman"/>
          <w:sz w:val="20"/>
          <w:szCs w:val="20"/>
          <w:bdr w:val="none" w:sz="0" w:space="0" w:color="auto" w:frame="1"/>
          <w:lang w:val="en-US"/>
        </w:rPr>
        <w:t xml:space="preserve"> Island, Japan’s Emperor Akihito and Empress Michiko bow towards the battleground of </w:t>
      </w:r>
      <w:proofErr w:type="spellStart"/>
      <w:r w:rsidR="00945963" w:rsidRPr="00945963">
        <w:rPr>
          <w:rFonts w:ascii="Bookman Old Style" w:eastAsia="Times New Roman" w:hAnsi="Bookman Old Style" w:cs="Times New Roman"/>
          <w:sz w:val="20"/>
          <w:szCs w:val="20"/>
          <w:bdr w:val="none" w:sz="0" w:space="0" w:color="auto" w:frame="1"/>
          <w:lang w:val="en-US"/>
        </w:rPr>
        <w:t>Angaur</w:t>
      </w:r>
      <w:proofErr w:type="spellEnd"/>
      <w:r w:rsidR="00945963" w:rsidRPr="00945963">
        <w:rPr>
          <w:rFonts w:ascii="Bookman Old Style" w:eastAsia="Times New Roman" w:hAnsi="Bookman Old Style" w:cs="Times New Roman"/>
          <w:sz w:val="20"/>
          <w:szCs w:val="20"/>
          <w:bdr w:val="none" w:sz="0" w:space="0" w:color="auto" w:frame="1"/>
          <w:lang w:val="en-US"/>
        </w:rPr>
        <w:t xml:space="preserve"> Island.</w:t>
      </w:r>
      <w:r w:rsidR="00945963" w:rsidRPr="00945963">
        <w:rPr>
          <w:rFonts w:ascii="Bookman Old Style" w:eastAsia="Times New Roman" w:hAnsi="Bookman Old Style" w:cs="Times New Roman"/>
          <w:sz w:val="20"/>
          <w:szCs w:val="20"/>
          <w:lang w:val="en-US"/>
        </w:rPr>
        <w:t> </w:t>
      </w:r>
      <w:r w:rsidR="00945963" w:rsidRPr="00945963">
        <w:rPr>
          <w:rFonts w:ascii="Bookman Old Style" w:eastAsia="Times New Roman" w:hAnsi="Bookman Old Style" w:cs="Times New Roman"/>
          <w:color w:val="CCCCCC"/>
          <w:sz w:val="20"/>
          <w:szCs w:val="20"/>
          <w:bdr w:val="none" w:sz="0" w:space="0" w:color="auto" w:frame="1"/>
          <w:lang w:val="en-US"/>
        </w:rPr>
        <w:t>Reuters/Kyodo</w:t>
      </w:r>
    </w:p>
    <w:p w:rsidR="00945963" w:rsidRPr="00945963" w:rsidRDefault="00945963" w:rsidP="00945963">
      <w:p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r w:rsidRPr="00945963">
        <w:rPr>
          <w:rFonts w:ascii="Bookman Old Style" w:eastAsia="Times New Roman" w:hAnsi="Bookman Old Style" w:cs="Times New Roman"/>
          <w:color w:val="383838"/>
          <w:sz w:val="20"/>
          <w:szCs w:val="20"/>
          <w:lang w:val="en-US"/>
        </w:rPr>
        <w:t xml:space="preserve">As workers, Pacific Islanders were also relocated. Palauan workers were shipped to </w:t>
      </w:r>
      <w:proofErr w:type="spellStart"/>
      <w:r w:rsidRPr="00945963">
        <w:rPr>
          <w:rFonts w:ascii="Bookman Old Style" w:eastAsia="Times New Roman" w:hAnsi="Bookman Old Style" w:cs="Times New Roman"/>
          <w:color w:val="383838"/>
          <w:sz w:val="20"/>
          <w:szCs w:val="20"/>
          <w:lang w:val="en-US"/>
        </w:rPr>
        <w:t>Rabaul</w:t>
      </w:r>
      <w:proofErr w:type="spellEnd"/>
      <w:r w:rsidRPr="00945963">
        <w:rPr>
          <w:rFonts w:ascii="Bookman Old Style" w:eastAsia="Times New Roman" w:hAnsi="Bookman Old Style" w:cs="Times New Roman"/>
          <w:color w:val="383838"/>
          <w:sz w:val="20"/>
          <w:szCs w:val="20"/>
          <w:lang w:val="en-US"/>
        </w:rPr>
        <w:t xml:space="preserve">, </w:t>
      </w:r>
      <w:proofErr w:type="spellStart"/>
      <w:r w:rsidRPr="00945963">
        <w:rPr>
          <w:rFonts w:ascii="Bookman Old Style" w:eastAsia="Times New Roman" w:hAnsi="Bookman Old Style" w:cs="Times New Roman"/>
          <w:color w:val="383838"/>
          <w:sz w:val="20"/>
          <w:szCs w:val="20"/>
          <w:lang w:val="en-US"/>
        </w:rPr>
        <w:t>Nauruans</w:t>
      </w:r>
      <w:proofErr w:type="spellEnd"/>
      <w:r w:rsidRPr="00945963">
        <w:rPr>
          <w:rFonts w:ascii="Bookman Old Style" w:eastAsia="Times New Roman" w:hAnsi="Bookman Old Style" w:cs="Times New Roman"/>
          <w:color w:val="383838"/>
          <w:sz w:val="20"/>
          <w:szCs w:val="20"/>
          <w:lang w:val="en-US"/>
        </w:rPr>
        <w:t xml:space="preserve"> to </w:t>
      </w:r>
      <w:proofErr w:type="spellStart"/>
      <w:r w:rsidRPr="00945963">
        <w:rPr>
          <w:rFonts w:ascii="Bookman Old Style" w:eastAsia="Times New Roman" w:hAnsi="Bookman Old Style" w:cs="Times New Roman"/>
          <w:color w:val="383838"/>
          <w:sz w:val="20"/>
          <w:szCs w:val="20"/>
          <w:lang w:val="en-US"/>
        </w:rPr>
        <w:t>Truk</w:t>
      </w:r>
      <w:proofErr w:type="spellEnd"/>
      <w:r w:rsidRPr="00945963">
        <w:rPr>
          <w:rFonts w:ascii="Bookman Old Style" w:eastAsia="Times New Roman" w:hAnsi="Bookman Old Style" w:cs="Times New Roman"/>
          <w:color w:val="383838"/>
          <w:sz w:val="20"/>
          <w:szCs w:val="20"/>
          <w:lang w:val="en-US"/>
        </w:rPr>
        <w:t xml:space="preserve"> and Kiribati, and </w:t>
      </w:r>
      <w:proofErr w:type="spellStart"/>
      <w:r w:rsidRPr="00945963">
        <w:rPr>
          <w:rFonts w:ascii="Bookman Old Style" w:eastAsia="Times New Roman" w:hAnsi="Bookman Old Style" w:cs="Times New Roman"/>
          <w:color w:val="383838"/>
          <w:sz w:val="20"/>
          <w:szCs w:val="20"/>
          <w:lang w:val="en-US"/>
        </w:rPr>
        <w:t>Pohnpeians</w:t>
      </w:r>
      <w:proofErr w:type="spellEnd"/>
      <w:r w:rsidRPr="00945963">
        <w:rPr>
          <w:rFonts w:ascii="Bookman Old Style" w:eastAsia="Times New Roman" w:hAnsi="Bookman Old Style" w:cs="Times New Roman"/>
          <w:color w:val="383838"/>
          <w:sz w:val="20"/>
          <w:szCs w:val="20"/>
          <w:lang w:val="en-US"/>
        </w:rPr>
        <w:t xml:space="preserve"> were sent to </w:t>
      </w:r>
      <w:proofErr w:type="spellStart"/>
      <w:r w:rsidRPr="00945963">
        <w:rPr>
          <w:rFonts w:ascii="Bookman Old Style" w:eastAsia="Times New Roman" w:hAnsi="Bookman Old Style" w:cs="Times New Roman"/>
          <w:color w:val="383838"/>
          <w:sz w:val="20"/>
          <w:szCs w:val="20"/>
          <w:lang w:val="en-US"/>
        </w:rPr>
        <w:t>Kosrae</w:t>
      </w:r>
      <w:proofErr w:type="spellEnd"/>
      <w:r w:rsidRPr="00945963">
        <w:rPr>
          <w:rFonts w:ascii="Bookman Old Style" w:eastAsia="Times New Roman" w:hAnsi="Bookman Old Style" w:cs="Times New Roman"/>
          <w:color w:val="383838"/>
          <w:sz w:val="20"/>
          <w:szCs w:val="20"/>
          <w:lang w:val="en-US"/>
        </w:rPr>
        <w:t xml:space="preserve"> Island. They worked as general </w:t>
      </w:r>
      <w:proofErr w:type="spellStart"/>
      <w:r w:rsidRPr="00945963">
        <w:rPr>
          <w:rFonts w:ascii="Bookman Old Style" w:eastAsia="Times New Roman" w:hAnsi="Bookman Old Style" w:cs="Times New Roman"/>
          <w:color w:val="383838"/>
          <w:sz w:val="20"/>
          <w:szCs w:val="20"/>
          <w:lang w:val="en-US"/>
        </w:rPr>
        <w:t>labourers</w:t>
      </w:r>
      <w:proofErr w:type="spellEnd"/>
      <w:r w:rsidRPr="00945963">
        <w:rPr>
          <w:rFonts w:ascii="Bookman Old Style" w:eastAsia="Times New Roman" w:hAnsi="Bookman Old Style" w:cs="Times New Roman"/>
          <w:color w:val="383838"/>
          <w:sz w:val="20"/>
          <w:szCs w:val="20"/>
          <w:lang w:val="en-US"/>
        </w:rPr>
        <w:t xml:space="preserve">, but also as armed scouts, </w:t>
      </w:r>
      <w:proofErr w:type="spellStart"/>
      <w:r w:rsidRPr="00945963">
        <w:rPr>
          <w:rFonts w:ascii="Bookman Old Style" w:eastAsia="Times New Roman" w:hAnsi="Bookman Old Style" w:cs="Times New Roman"/>
          <w:color w:val="383838"/>
          <w:sz w:val="20"/>
          <w:szCs w:val="20"/>
          <w:lang w:val="en-US"/>
        </w:rPr>
        <w:t>coastwatchers</w:t>
      </w:r>
      <w:proofErr w:type="spellEnd"/>
      <w:r w:rsidRPr="00945963">
        <w:rPr>
          <w:rFonts w:ascii="Bookman Old Style" w:eastAsia="Times New Roman" w:hAnsi="Bookman Old Style" w:cs="Times New Roman"/>
          <w:color w:val="383838"/>
          <w:sz w:val="20"/>
          <w:szCs w:val="20"/>
          <w:lang w:val="en-US"/>
        </w:rPr>
        <w:t xml:space="preserve"> and soldiers in island regiments beside Allied and Japanese troops.</w:t>
      </w:r>
    </w:p>
    <w:p w:rsidR="00945963" w:rsidRPr="00945963" w:rsidRDefault="00945963" w:rsidP="00945963">
      <w:p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r w:rsidRPr="00945963">
        <w:rPr>
          <w:rFonts w:ascii="Bookman Old Style" w:eastAsia="Times New Roman" w:hAnsi="Bookman Old Style" w:cs="Times New Roman"/>
          <w:color w:val="383838"/>
          <w:sz w:val="20"/>
          <w:szCs w:val="20"/>
          <w:lang w:val="en-US"/>
        </w:rPr>
        <w:t>By 1942 the Allies had halted the Japanese advance southwards with intense </w:t>
      </w:r>
      <w:hyperlink r:id="rId47" w:history="1">
        <w:r w:rsidRPr="00945963">
          <w:rPr>
            <w:rFonts w:ascii="Bookman Old Style" w:eastAsia="Times New Roman" w:hAnsi="Bookman Old Style" w:cs="Times New Roman"/>
            <w:color w:val="555768"/>
            <w:sz w:val="20"/>
            <w:szCs w:val="20"/>
            <w:u w:val="single"/>
            <w:lang w:val="en-US"/>
          </w:rPr>
          <w:t>air and land battles</w:t>
        </w:r>
      </w:hyperlink>
      <w:r w:rsidRPr="00945963">
        <w:rPr>
          <w:rFonts w:ascii="Bookman Old Style" w:eastAsia="Times New Roman" w:hAnsi="Bookman Old Style" w:cs="Times New Roman"/>
          <w:color w:val="383838"/>
          <w:sz w:val="20"/>
          <w:szCs w:val="20"/>
          <w:lang w:val="en-US"/>
        </w:rPr>
        <w:t xml:space="preserve"> on the island of Guadalcanal in the Solomon Islands. </w:t>
      </w:r>
      <w:proofErr w:type="gramStart"/>
      <w:r w:rsidRPr="00945963">
        <w:rPr>
          <w:rFonts w:ascii="Bookman Old Style" w:eastAsia="Times New Roman" w:hAnsi="Bookman Old Style" w:cs="Times New Roman"/>
          <w:color w:val="383838"/>
          <w:sz w:val="20"/>
          <w:szCs w:val="20"/>
          <w:lang w:val="en-US"/>
        </w:rPr>
        <w:t>As an indicator of scale, within six months the Japanese and Allied dead outnumbered the entire indigenous population of 15,000 </w:t>
      </w:r>
      <w:hyperlink r:id="rId48" w:history="1">
        <w:r w:rsidRPr="00945963">
          <w:rPr>
            <w:rFonts w:ascii="Bookman Old Style" w:eastAsia="Times New Roman" w:hAnsi="Bookman Old Style" w:cs="Times New Roman"/>
            <w:color w:val="555768"/>
            <w:sz w:val="20"/>
            <w:szCs w:val="20"/>
            <w:u w:val="single"/>
            <w:lang w:val="en-US"/>
          </w:rPr>
          <w:t>by two to one</w:t>
        </w:r>
      </w:hyperlink>
      <w:r w:rsidRPr="00945963">
        <w:rPr>
          <w:rFonts w:ascii="Bookman Old Style" w:eastAsia="Times New Roman" w:hAnsi="Bookman Old Style" w:cs="Times New Roman"/>
          <w:color w:val="383838"/>
          <w:sz w:val="20"/>
          <w:szCs w:val="20"/>
          <w:lang w:val="en-US"/>
        </w:rPr>
        <w:t>.</w:t>
      </w:r>
      <w:proofErr w:type="gramEnd"/>
    </w:p>
    <w:p w:rsidR="00945963" w:rsidRPr="00945963" w:rsidRDefault="00945963" w:rsidP="00945963">
      <w:p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r w:rsidRPr="00945963">
        <w:rPr>
          <w:rFonts w:ascii="Bookman Old Style" w:eastAsia="Times New Roman" w:hAnsi="Bookman Old Style" w:cs="Times New Roman"/>
          <w:color w:val="383838"/>
          <w:sz w:val="20"/>
          <w:szCs w:val="20"/>
          <w:lang w:val="en-US"/>
        </w:rPr>
        <w:t xml:space="preserve">For coastal villagers on and around Guadalcanal, their sea was turned toxic as the </w:t>
      </w:r>
      <w:proofErr w:type="gramStart"/>
      <w:r w:rsidRPr="00945963">
        <w:rPr>
          <w:rFonts w:ascii="Bookman Old Style" w:eastAsia="Times New Roman" w:hAnsi="Bookman Old Style" w:cs="Times New Roman"/>
          <w:color w:val="383838"/>
          <w:sz w:val="20"/>
          <w:szCs w:val="20"/>
          <w:lang w:val="en-US"/>
        </w:rPr>
        <w:t>dead,</w:t>
      </w:r>
      <w:proofErr w:type="gramEnd"/>
      <w:r w:rsidRPr="00945963">
        <w:rPr>
          <w:rFonts w:ascii="Bookman Old Style" w:eastAsia="Times New Roman" w:hAnsi="Bookman Old Style" w:cs="Times New Roman"/>
          <w:color w:val="383838"/>
          <w:sz w:val="20"/>
          <w:szCs w:val="20"/>
          <w:lang w:val="en-US"/>
        </w:rPr>
        <w:t xml:space="preserve"> and the detritus of oil and debris from naval and airborne warfare, washed up on their beaches.</w:t>
      </w:r>
    </w:p>
    <w:p w:rsidR="00945963" w:rsidRPr="00945963" w:rsidRDefault="00945963" w:rsidP="00945963">
      <w:p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r w:rsidRPr="00945963">
        <w:rPr>
          <w:rFonts w:ascii="Bookman Old Style" w:eastAsia="Times New Roman" w:hAnsi="Bookman Old Style" w:cs="Times New Roman"/>
          <w:color w:val="383838"/>
          <w:sz w:val="20"/>
          <w:szCs w:val="20"/>
          <w:lang w:val="en-US"/>
        </w:rPr>
        <w:t xml:space="preserve">During 1943, the Allies island-hopped north in an attempt to sever the supply lines to Japanese bases in the islands. The intent was to starve the Japanese into retreat. As their supplies dried up in New Guinea and Bougainville, and on </w:t>
      </w:r>
      <w:proofErr w:type="spellStart"/>
      <w:r w:rsidRPr="00945963">
        <w:rPr>
          <w:rFonts w:ascii="Bookman Old Style" w:eastAsia="Times New Roman" w:hAnsi="Bookman Old Style" w:cs="Times New Roman"/>
          <w:color w:val="383838"/>
          <w:sz w:val="20"/>
          <w:szCs w:val="20"/>
          <w:lang w:val="en-US"/>
        </w:rPr>
        <w:t>Kosrae</w:t>
      </w:r>
      <w:proofErr w:type="spellEnd"/>
      <w:r w:rsidRPr="00945963">
        <w:rPr>
          <w:rFonts w:ascii="Bookman Old Style" w:eastAsia="Times New Roman" w:hAnsi="Bookman Old Style" w:cs="Times New Roman"/>
          <w:color w:val="383838"/>
          <w:sz w:val="20"/>
          <w:szCs w:val="20"/>
          <w:lang w:val="en-US"/>
        </w:rPr>
        <w:t>, Guam and Palau, tens of thousands of Japanese servicemen leaned on indigenous locals for sustenance.</w:t>
      </w:r>
    </w:p>
    <w:p w:rsidR="00945963" w:rsidRPr="00945963" w:rsidRDefault="00945963" w:rsidP="00945963">
      <w:p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r w:rsidRPr="00945963">
        <w:rPr>
          <w:rFonts w:ascii="Bookman Old Style" w:eastAsia="Times New Roman" w:hAnsi="Bookman Old Style" w:cs="Times New Roman"/>
          <w:color w:val="383838"/>
          <w:sz w:val="20"/>
          <w:szCs w:val="20"/>
          <w:lang w:val="en-US"/>
        </w:rPr>
        <w:t xml:space="preserve">With farms unable to keep up, everyone was plunged into prolonged famine. On </w:t>
      </w:r>
      <w:proofErr w:type="spellStart"/>
      <w:r w:rsidRPr="00945963">
        <w:rPr>
          <w:rFonts w:ascii="Bookman Old Style" w:eastAsia="Times New Roman" w:hAnsi="Bookman Old Style" w:cs="Times New Roman"/>
          <w:color w:val="383838"/>
          <w:sz w:val="20"/>
          <w:szCs w:val="20"/>
          <w:lang w:val="en-US"/>
        </w:rPr>
        <w:t>Kosrae</w:t>
      </w:r>
      <w:proofErr w:type="spellEnd"/>
      <w:r w:rsidRPr="00945963">
        <w:rPr>
          <w:rFonts w:ascii="Bookman Old Style" w:eastAsia="Times New Roman" w:hAnsi="Bookman Old Style" w:cs="Times New Roman"/>
          <w:color w:val="383838"/>
          <w:sz w:val="20"/>
          <w:szCs w:val="20"/>
          <w:lang w:val="en-US"/>
        </w:rPr>
        <w:t xml:space="preserve">, </w:t>
      </w:r>
      <w:proofErr w:type="spellStart"/>
      <w:r w:rsidRPr="00945963">
        <w:rPr>
          <w:rFonts w:ascii="Bookman Old Style" w:eastAsia="Times New Roman" w:hAnsi="Bookman Old Style" w:cs="Times New Roman"/>
          <w:color w:val="383838"/>
          <w:sz w:val="20"/>
          <w:szCs w:val="20"/>
          <w:lang w:val="en-US"/>
        </w:rPr>
        <w:t>labourers</w:t>
      </w:r>
      <w:proofErr w:type="spellEnd"/>
      <w:r w:rsidRPr="00945963">
        <w:rPr>
          <w:rFonts w:ascii="Bookman Old Style" w:eastAsia="Times New Roman" w:hAnsi="Bookman Old Style" w:cs="Times New Roman"/>
          <w:color w:val="383838"/>
          <w:sz w:val="20"/>
          <w:szCs w:val="20"/>
          <w:lang w:val="en-US"/>
        </w:rPr>
        <w:t xml:space="preserve"> from Kiribati survived on potato leaves. On Bougainville, soldiers </w:t>
      </w:r>
      <w:hyperlink r:id="rId49" w:history="1">
        <w:r w:rsidRPr="00945963">
          <w:rPr>
            <w:rFonts w:ascii="Bookman Old Style" w:eastAsia="Times New Roman" w:hAnsi="Bookman Old Style" w:cs="Times New Roman"/>
            <w:color w:val="555768"/>
            <w:sz w:val="20"/>
            <w:szCs w:val="20"/>
            <w:u w:val="single"/>
            <w:lang w:val="en-US"/>
          </w:rPr>
          <w:t>recorded</w:t>
        </w:r>
      </w:hyperlink>
      <w:r w:rsidRPr="00945963">
        <w:rPr>
          <w:rFonts w:ascii="Bookman Old Style" w:eastAsia="Times New Roman" w:hAnsi="Bookman Old Style" w:cs="Times New Roman"/>
          <w:color w:val="383838"/>
          <w:sz w:val="20"/>
          <w:szCs w:val="20"/>
          <w:lang w:val="en-US"/>
        </w:rPr>
        <w:t xml:space="preserve"> eating grass and tree sprouts to survive. Reporting from an Allied camp on Bougainville on May </w:t>
      </w:r>
      <w:r w:rsidRPr="00945963">
        <w:rPr>
          <w:rFonts w:ascii="Bookman Old Style" w:eastAsia="Times New Roman" w:hAnsi="Bookman Old Style" w:cs="Times New Roman"/>
          <w:color w:val="383838"/>
          <w:sz w:val="20"/>
          <w:szCs w:val="20"/>
          <w:lang w:val="en-US"/>
        </w:rPr>
        <w:lastRenderedPageBreak/>
        <w:t>25, 1945, the Ellesmere Guardian noted a constant stream of “emaciated natives” who were “mere skeletons” emerging from the jungles in search of sanctuary.</w:t>
      </w:r>
    </w:p>
    <w:p w:rsidR="00945963" w:rsidRPr="00945963" w:rsidRDefault="00945963" w:rsidP="00945963">
      <w:p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r w:rsidRPr="00945963">
        <w:rPr>
          <w:rFonts w:ascii="Bookman Old Style" w:eastAsia="Times New Roman" w:hAnsi="Bookman Old Style" w:cs="Times New Roman"/>
          <w:color w:val="383838"/>
          <w:sz w:val="20"/>
          <w:szCs w:val="20"/>
          <w:lang w:val="en-US"/>
        </w:rPr>
        <w:t>The Allies eventually “liberated” Japanese-occupied islands in Micronesia with a brutal twin campaign of severing supplies and conducting indiscriminate bombing raids. With nowhere to evacuate, Indigenous peoples were repeatedly bombed, strafed and starved alongside the Japanese.</w:t>
      </w:r>
    </w:p>
    <w:p w:rsidR="00945963" w:rsidRPr="00945963" w:rsidRDefault="00945963" w:rsidP="00945963">
      <w:p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r w:rsidRPr="00945963">
        <w:rPr>
          <w:rFonts w:ascii="Bookman Old Style" w:eastAsia="Times New Roman" w:hAnsi="Bookman Old Style" w:cs="Times New Roman"/>
          <w:color w:val="383838"/>
          <w:sz w:val="20"/>
          <w:szCs w:val="20"/>
          <w:lang w:val="en-US"/>
        </w:rPr>
        <w:t xml:space="preserve">On many islands, including </w:t>
      </w:r>
      <w:proofErr w:type="spellStart"/>
      <w:r w:rsidRPr="00945963">
        <w:rPr>
          <w:rFonts w:ascii="Bookman Old Style" w:eastAsia="Times New Roman" w:hAnsi="Bookman Old Style" w:cs="Times New Roman"/>
          <w:color w:val="383838"/>
          <w:sz w:val="20"/>
          <w:szCs w:val="20"/>
          <w:lang w:val="en-US"/>
        </w:rPr>
        <w:t>Chuuk</w:t>
      </w:r>
      <w:proofErr w:type="spellEnd"/>
      <w:r w:rsidRPr="00945963">
        <w:rPr>
          <w:rFonts w:ascii="Bookman Old Style" w:eastAsia="Times New Roman" w:hAnsi="Bookman Old Style" w:cs="Times New Roman"/>
          <w:color w:val="383838"/>
          <w:sz w:val="20"/>
          <w:szCs w:val="20"/>
          <w:lang w:val="en-US"/>
        </w:rPr>
        <w:t xml:space="preserve">, </w:t>
      </w:r>
      <w:proofErr w:type="spellStart"/>
      <w:r w:rsidRPr="00945963">
        <w:rPr>
          <w:rFonts w:ascii="Bookman Old Style" w:eastAsia="Times New Roman" w:hAnsi="Bookman Old Style" w:cs="Times New Roman"/>
          <w:color w:val="383838"/>
          <w:sz w:val="20"/>
          <w:szCs w:val="20"/>
          <w:lang w:val="en-US"/>
        </w:rPr>
        <w:t>Pohnpei</w:t>
      </w:r>
      <w:proofErr w:type="spellEnd"/>
      <w:r w:rsidRPr="00945963">
        <w:rPr>
          <w:rFonts w:ascii="Bookman Old Style" w:eastAsia="Times New Roman" w:hAnsi="Bookman Old Style" w:cs="Times New Roman"/>
          <w:color w:val="383838"/>
          <w:sz w:val="20"/>
          <w:szCs w:val="20"/>
          <w:lang w:val="en-US"/>
        </w:rPr>
        <w:t xml:space="preserve"> and Palau, these strafing raids left the landscape utterly denuded. Elsewhere in the </w:t>
      </w:r>
      <w:proofErr w:type="spellStart"/>
      <w:r w:rsidRPr="00945963">
        <w:rPr>
          <w:rFonts w:ascii="Bookman Old Style" w:eastAsia="Times New Roman" w:hAnsi="Bookman Old Style" w:cs="Times New Roman"/>
          <w:color w:val="383838"/>
          <w:sz w:val="20"/>
          <w:szCs w:val="20"/>
          <w:lang w:val="en-US"/>
        </w:rPr>
        <w:t>Solomons</w:t>
      </w:r>
      <w:proofErr w:type="spellEnd"/>
      <w:r w:rsidRPr="00945963">
        <w:rPr>
          <w:rFonts w:ascii="Bookman Old Style" w:eastAsia="Times New Roman" w:hAnsi="Bookman Old Style" w:cs="Times New Roman"/>
          <w:color w:val="383838"/>
          <w:sz w:val="20"/>
          <w:szCs w:val="20"/>
          <w:lang w:val="en-US"/>
        </w:rPr>
        <w:t>, New Guinea and Bougainville, villages and farms along entire fertile strips of land were left ruined and deserted as the war ended.</w:t>
      </w:r>
    </w:p>
    <w:p w:rsidR="00945963" w:rsidRPr="00945963" w:rsidRDefault="00945963" w:rsidP="00945963">
      <w:p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r w:rsidRPr="00945963">
        <w:rPr>
          <w:rFonts w:ascii="Bookman Old Style" w:eastAsia="Times New Roman" w:hAnsi="Bookman Old Style" w:cs="Times New Roman"/>
          <w:color w:val="383838"/>
          <w:sz w:val="20"/>
          <w:szCs w:val="20"/>
          <w:lang w:val="en-US"/>
        </w:rPr>
        <w:t>It is probably not possible to enumerate the full impact of the war on the Pacific. In New Guinea alone, Douglas Oliver has suggested that at least 15,000 civilians perished in the crossfire.</w:t>
      </w:r>
    </w:p>
    <w:p w:rsidR="00945963" w:rsidRDefault="00945963" w:rsidP="00945963">
      <w:p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r w:rsidRPr="00945963">
        <w:rPr>
          <w:rFonts w:ascii="Bookman Old Style" w:eastAsia="Times New Roman" w:hAnsi="Bookman Old Style" w:cs="Times New Roman"/>
          <w:color w:val="383838"/>
          <w:sz w:val="20"/>
          <w:szCs w:val="20"/>
          <w:lang w:val="en-US"/>
        </w:rPr>
        <w:t>Air and maritime bombardment also left tens of thousands of people displaced, missing and unaccounted for. The New York Times reported on September 2, 1944, that 60,000 were still missing in the southern mountain areas of Bougainville, as were thousands on Guam and the former Japanese mandates. These are rubbery figures, but they hint at the scale of devastation of a war not of Islanders’ making.</w:t>
      </w:r>
      <w:r w:rsidR="00CD7C35">
        <w:rPr>
          <w:rFonts w:ascii="Bookman Old Style" w:eastAsia="Times New Roman" w:hAnsi="Bookman Old Style" w:cs="Times New Roman"/>
          <w:color w:val="383838"/>
          <w:sz w:val="20"/>
          <w:szCs w:val="20"/>
          <w:lang w:val="en-US"/>
        </w:rPr>
        <w:t xml:space="preserve"> For example in the Solomon Islands where they perform the same task as military forces do.</w:t>
      </w:r>
    </w:p>
    <w:p w:rsidR="00CD7C35" w:rsidRDefault="00CD7C35" w:rsidP="00CD7C35">
      <w:pPr>
        <w:shd w:val="clear" w:color="auto" w:fill="FFFFFF"/>
        <w:spacing w:after="270" w:line="240" w:lineRule="auto"/>
        <w:jc w:val="center"/>
        <w:textAlignment w:val="baseline"/>
        <w:rPr>
          <w:rFonts w:ascii="Bookman Old Style" w:eastAsia="Times New Roman" w:hAnsi="Bookman Old Style" w:cs="Times New Roman"/>
          <w:b/>
          <w:color w:val="383838"/>
          <w:sz w:val="20"/>
          <w:szCs w:val="20"/>
          <w:u w:val="single"/>
          <w:lang w:val="en-US"/>
        </w:rPr>
      </w:pPr>
      <w:r w:rsidRPr="00CD7C35">
        <w:rPr>
          <w:rFonts w:ascii="Bookman Old Style" w:eastAsia="Times New Roman" w:hAnsi="Bookman Old Style" w:cs="Times New Roman"/>
          <w:b/>
          <w:color w:val="383838"/>
          <w:sz w:val="20"/>
          <w:szCs w:val="20"/>
          <w:u w:val="single"/>
          <w:lang w:val="en-US"/>
        </w:rPr>
        <w:t>How World War did came into the Pacific</w:t>
      </w:r>
    </w:p>
    <w:p w:rsidR="00CD7C35" w:rsidRDefault="00CD7C35" w:rsidP="00CD7C35">
      <w:pPr>
        <w:shd w:val="clear" w:color="auto" w:fill="FFFFFF"/>
        <w:spacing w:after="270" w:line="240" w:lineRule="auto"/>
        <w:textAlignment w:val="baseline"/>
        <w:rPr>
          <w:rFonts w:ascii="Bookman Old Style" w:hAnsi="Bookman Old Style" w:cs="Arial"/>
          <w:color w:val="222222"/>
          <w:shd w:val="clear" w:color="auto" w:fill="FFFFFF"/>
        </w:rPr>
      </w:pPr>
      <w:r w:rsidRPr="00CD7C35">
        <w:rPr>
          <w:rFonts w:ascii="Bookman Old Style" w:hAnsi="Bookman Old Style" w:cs="Arial"/>
          <w:color w:val="222222"/>
          <w:shd w:val="clear" w:color="auto" w:fill="FFFFFF"/>
        </w:rPr>
        <w:t>However, it </w:t>
      </w:r>
      <w:r w:rsidRPr="00CD7C35">
        <w:rPr>
          <w:rFonts w:ascii="Bookman Old Style" w:hAnsi="Bookman Old Style" w:cs="Arial"/>
          <w:bCs/>
          <w:color w:val="222222"/>
          <w:shd w:val="clear" w:color="auto" w:fill="FFFFFF"/>
        </w:rPr>
        <w:t>is</w:t>
      </w:r>
      <w:r w:rsidRPr="00CD7C35">
        <w:rPr>
          <w:rFonts w:ascii="Bookman Old Style" w:hAnsi="Bookman Old Style" w:cs="Arial"/>
          <w:color w:val="222222"/>
          <w:shd w:val="clear" w:color="auto" w:fill="FFFFFF"/>
        </w:rPr>
        <w:t> more widely accepted that the </w:t>
      </w:r>
      <w:r w:rsidRPr="00CD7C35">
        <w:rPr>
          <w:rFonts w:ascii="Bookman Old Style" w:hAnsi="Bookman Old Style" w:cs="Arial"/>
          <w:bCs/>
          <w:color w:val="222222"/>
          <w:shd w:val="clear" w:color="auto" w:fill="FFFFFF"/>
        </w:rPr>
        <w:t>Pacific</w:t>
      </w:r>
      <w:r w:rsidRPr="00CD7C35">
        <w:rPr>
          <w:rFonts w:ascii="Bookman Old Style" w:hAnsi="Bookman Old Style" w:cs="Arial"/>
          <w:color w:val="222222"/>
          <w:shd w:val="clear" w:color="auto" w:fill="FFFFFF"/>
        </w:rPr>
        <w:t> War itself began on 7/8 December 1941, when the Japanese invaded Thailand and attacked the British colonies of Malaya, Singapore, and Hong Kong as well as the United States military and naval bases </w:t>
      </w:r>
      <w:r w:rsidRPr="00CD7C35">
        <w:rPr>
          <w:rFonts w:ascii="Bookman Old Style" w:hAnsi="Bookman Old Style" w:cs="Arial"/>
          <w:bCs/>
          <w:color w:val="222222"/>
          <w:shd w:val="clear" w:color="auto" w:fill="FFFFFF"/>
        </w:rPr>
        <w:t>in</w:t>
      </w:r>
      <w:r w:rsidRPr="00CD7C35">
        <w:rPr>
          <w:rFonts w:ascii="Bookman Old Style" w:hAnsi="Bookman Old Style" w:cs="Arial"/>
          <w:color w:val="222222"/>
          <w:shd w:val="clear" w:color="auto" w:fill="FFFFFF"/>
        </w:rPr>
        <w:t> Hawaii, Wake Island, Guam, and the Philippines.</w:t>
      </w:r>
    </w:p>
    <w:p w:rsidR="00CD7C35" w:rsidRPr="00CD7C35" w:rsidRDefault="00CD7C35" w:rsidP="00CD7C35">
      <w:pPr>
        <w:shd w:val="clear" w:color="auto" w:fill="ECECE9"/>
        <w:spacing w:after="216" w:line="367" w:lineRule="atLeast"/>
        <w:rPr>
          <w:rFonts w:ascii="Bookman Old Style" w:eastAsia="Times New Roman" w:hAnsi="Bookman Old Style" w:cs="Arial"/>
          <w:color w:val="333333"/>
          <w:sz w:val="20"/>
          <w:szCs w:val="20"/>
          <w:lang w:val="en-US"/>
        </w:rPr>
      </w:pPr>
      <w:r w:rsidRPr="00CD7C35">
        <w:rPr>
          <w:rFonts w:ascii="Bookman Old Style" w:eastAsia="Times New Roman" w:hAnsi="Bookman Old Style" w:cs="Arial"/>
          <w:color w:val="333333"/>
          <w:sz w:val="20"/>
          <w:szCs w:val="20"/>
          <w:lang w:val="en-US"/>
        </w:rPr>
        <w:t>The turning point in the Pacific war came with the American naval victory in the Battle of Midway in June 1942. The Japanese fleet sustained heavy losses and was turned back. In August 1942, American forces attacked the Japanese in the Solomon Islands, forcing a costly withdrawal of Japanese forces from the island of Guadalcanal in February 1943. Allied forces slowly gained naval and air supremacy in the Pacific, and moved methodically from island to island, conquering them and often sustaining significant casualties. The Japanese, however, successfully defended their positions on the Chinese mainland until 1945.</w:t>
      </w:r>
      <w:r w:rsidRPr="00CD7C35">
        <w:rPr>
          <w:rFonts w:ascii="Bookman Old Style" w:eastAsia="Times New Roman" w:hAnsi="Bookman Old Style" w:cs="Arial"/>
          <w:color w:val="333333"/>
          <w:sz w:val="20"/>
          <w:szCs w:val="20"/>
          <w:lang w:val="en-US"/>
        </w:rPr>
        <w:br/>
      </w:r>
      <w:r w:rsidRPr="00CD7C35">
        <w:rPr>
          <w:rFonts w:ascii="Bookman Old Style" w:eastAsia="Times New Roman" w:hAnsi="Bookman Old Style" w:cs="Arial"/>
          <w:color w:val="333333"/>
          <w:sz w:val="20"/>
          <w:szCs w:val="20"/>
          <w:lang w:val="en-US"/>
        </w:rPr>
        <w:br/>
        <w:t>In October 1944, American forces began retaking the Philippines from Japanese troops, who surrendered in August 1945. That same year, the United States Army Air Forces launched a strategic bombing campaign against Japan. British forces recaptured Burma. In early 1945, American forces suffered heavy losses during the invasions of Iwo Jima (February) and Okinawa (April), an island of strategic importance off the coast of the Japanese home islands. Despite these casualties and suicidal Japanese air attacks, known as Kamikaze attacks, American forces conquered Okinawa in mid-June 1945.</w:t>
      </w:r>
    </w:p>
    <w:p w:rsidR="00CD7C35" w:rsidRPr="00CD7C35" w:rsidRDefault="00CD7C35" w:rsidP="00CD7C35">
      <w:pPr>
        <w:shd w:val="clear" w:color="auto" w:fill="ECECE9"/>
        <w:spacing w:before="300" w:after="150" w:line="240" w:lineRule="auto"/>
        <w:outlineLvl w:val="1"/>
        <w:rPr>
          <w:rFonts w:ascii="Bookman Old Style" w:eastAsia="Times New Roman" w:hAnsi="Bookman Old Style" w:cs="Times New Roman"/>
          <w:color w:val="333333"/>
          <w:sz w:val="20"/>
          <w:szCs w:val="20"/>
          <w:lang w:val="en-US"/>
        </w:rPr>
      </w:pPr>
      <w:r w:rsidRPr="00CD7C35">
        <w:rPr>
          <w:rFonts w:ascii="Bookman Old Style" w:eastAsia="Times New Roman" w:hAnsi="Bookman Old Style" w:cs="Times New Roman"/>
          <w:color w:val="333333"/>
          <w:sz w:val="20"/>
          <w:szCs w:val="20"/>
          <w:lang w:val="en-US"/>
        </w:rPr>
        <w:lastRenderedPageBreak/>
        <w:t>Atomic Bomb </w:t>
      </w:r>
    </w:p>
    <w:p w:rsidR="00CD7C35" w:rsidRPr="00CD7C35" w:rsidRDefault="00CD7C35" w:rsidP="00CD7C35">
      <w:pPr>
        <w:shd w:val="clear" w:color="auto" w:fill="ECECE9"/>
        <w:spacing w:after="216" w:line="367" w:lineRule="atLeast"/>
        <w:rPr>
          <w:rFonts w:ascii="Bookman Old Style" w:eastAsia="Times New Roman" w:hAnsi="Bookman Old Style" w:cs="Arial"/>
          <w:color w:val="333333"/>
          <w:sz w:val="20"/>
          <w:szCs w:val="20"/>
          <w:lang w:val="en-US"/>
        </w:rPr>
      </w:pPr>
      <w:r w:rsidRPr="00CD7C35">
        <w:rPr>
          <w:rFonts w:ascii="Bookman Old Style" w:eastAsia="Times New Roman" w:hAnsi="Bookman Old Style" w:cs="Arial"/>
          <w:color w:val="333333"/>
          <w:sz w:val="20"/>
          <w:szCs w:val="20"/>
          <w:lang w:val="en-US"/>
        </w:rPr>
        <w:t>On August 6, 1945, the United States Army Air Force dropped an atomic bomb on the Japanese city of Hiroshima. Tens of thousands of people died in the initial explosion, and many more died later from radiation exposure. Three days later, the United States dropped a bomb on the Japanese city of Nagasaki. Estimates vary, but at least 120,000 civilians died as a result of the two blasts. On August 8, the Soviet Union declared war on Japan and invaded Japanese-occupied Manchuria.</w:t>
      </w:r>
      <w:r w:rsidRPr="00CD7C35">
        <w:rPr>
          <w:rFonts w:ascii="Bookman Old Style" w:eastAsia="Times New Roman" w:hAnsi="Bookman Old Style" w:cs="Arial"/>
          <w:color w:val="333333"/>
          <w:sz w:val="20"/>
          <w:szCs w:val="20"/>
          <w:lang w:val="en-US"/>
        </w:rPr>
        <w:br/>
      </w:r>
      <w:r w:rsidRPr="00CD7C35">
        <w:rPr>
          <w:rFonts w:ascii="Bookman Old Style" w:eastAsia="Times New Roman" w:hAnsi="Bookman Old Style" w:cs="Arial"/>
          <w:color w:val="333333"/>
          <w:sz w:val="20"/>
          <w:szCs w:val="20"/>
          <w:lang w:val="en-US"/>
        </w:rPr>
        <w:br/>
        <w:t>After Japan agreed to surrender on August 14, 1945, American forces began to occupy Japan. Japan formally surrendered to the United States, Great Britain, and the Soviet Union on September 2, 1945.</w:t>
      </w:r>
    </w:p>
    <w:p w:rsidR="00CD7C35" w:rsidRDefault="00CD7C35" w:rsidP="00CD7C35">
      <w:pPr>
        <w:shd w:val="clear" w:color="auto" w:fill="FFFFFF"/>
        <w:spacing w:after="270" w:line="240" w:lineRule="auto"/>
        <w:textAlignment w:val="baseline"/>
        <w:rPr>
          <w:rFonts w:ascii="Bookman Old Style" w:eastAsia="Times New Roman" w:hAnsi="Bookman Old Style" w:cs="Times New Roman"/>
          <w:color w:val="383838"/>
          <w:sz w:val="20"/>
          <w:szCs w:val="20"/>
          <w:u w:val="single"/>
          <w:lang w:val="en-US"/>
        </w:rPr>
      </w:pPr>
      <w:r>
        <w:rPr>
          <w:noProof/>
          <w:lang w:val="en-US"/>
        </w:rPr>
        <w:drawing>
          <wp:inline distT="0" distB="0" distL="0" distR="0">
            <wp:extent cx="5731510" cy="3763469"/>
            <wp:effectExtent l="0" t="0" r="0" b="0"/>
            <wp:docPr id="14" name="Picture 14" descr="Pacific Basin, Japanese expansion [LCID: jap7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cific Basin, Japanese expansion [LCID: jap71010]"/>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763469"/>
                    </a:xfrm>
                    <a:prstGeom prst="rect">
                      <a:avLst/>
                    </a:prstGeom>
                    <a:noFill/>
                    <a:ln>
                      <a:noFill/>
                    </a:ln>
                  </pic:spPr>
                </pic:pic>
              </a:graphicData>
            </a:graphic>
          </wp:inline>
        </w:drawing>
      </w:r>
    </w:p>
    <w:p w:rsidR="00CD7C35" w:rsidRDefault="00143499" w:rsidP="00CD7C35">
      <w:p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r>
        <w:rPr>
          <w:rFonts w:ascii="Bookman Old Style" w:eastAsia="Times New Roman" w:hAnsi="Bookman Old Style" w:cs="Times New Roman"/>
          <w:color w:val="383838"/>
          <w:sz w:val="20"/>
          <w:szCs w:val="20"/>
          <w:lang w:val="en-US"/>
        </w:rPr>
        <w:t>Examples of countries under Condominium/cooperative Ruling are:</w:t>
      </w:r>
    </w:p>
    <w:p w:rsidR="00143499" w:rsidRDefault="00143499" w:rsidP="00143499">
      <w:pPr>
        <w:pStyle w:val="ListParagraph"/>
        <w:numPr>
          <w:ilvl w:val="0"/>
          <w:numId w:val="13"/>
        </w:num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r>
        <w:rPr>
          <w:rFonts w:ascii="Bookman Old Style" w:eastAsia="Times New Roman" w:hAnsi="Bookman Old Style" w:cs="Times New Roman"/>
          <w:color w:val="383838"/>
          <w:sz w:val="20"/>
          <w:szCs w:val="20"/>
          <w:lang w:val="en-US"/>
        </w:rPr>
        <w:t>New Hebrides (1906 -1980) British and France.</w:t>
      </w:r>
    </w:p>
    <w:p w:rsidR="00143499" w:rsidRDefault="00143499" w:rsidP="00143499">
      <w:pPr>
        <w:pStyle w:val="ListParagraph"/>
        <w:numPr>
          <w:ilvl w:val="0"/>
          <w:numId w:val="13"/>
        </w:num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r>
        <w:rPr>
          <w:rFonts w:ascii="Bookman Old Style" w:eastAsia="Times New Roman" w:hAnsi="Bookman Old Style" w:cs="Times New Roman"/>
          <w:color w:val="383838"/>
          <w:sz w:val="20"/>
          <w:szCs w:val="20"/>
          <w:lang w:val="en-US"/>
        </w:rPr>
        <w:t>Samoan Island( 1889 -1899) German and America/United States/Great Britain</w:t>
      </w:r>
    </w:p>
    <w:p w:rsidR="00143499" w:rsidRDefault="00BA555F" w:rsidP="00143499">
      <w:pPr>
        <w:pStyle w:val="ListParagraph"/>
        <w:numPr>
          <w:ilvl w:val="0"/>
          <w:numId w:val="13"/>
        </w:num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r>
        <w:rPr>
          <w:rFonts w:ascii="Bookman Old Style" w:eastAsia="Times New Roman" w:hAnsi="Bookman Old Style" w:cs="Times New Roman"/>
          <w:color w:val="383838"/>
          <w:sz w:val="20"/>
          <w:szCs w:val="20"/>
          <w:lang w:val="en-US"/>
        </w:rPr>
        <w:t>Austria –Hungary –Ottoman Empire</w:t>
      </w:r>
    </w:p>
    <w:p w:rsidR="00BA555F" w:rsidRDefault="00BA555F" w:rsidP="00BA555F">
      <w:pPr>
        <w:rPr>
          <w:rFonts w:ascii="Bookman Old Style" w:eastAsia="Times New Roman" w:hAnsi="Bookman Old Style" w:cs="Times New Roman"/>
          <w:b/>
          <w:color w:val="383838"/>
          <w:sz w:val="20"/>
          <w:szCs w:val="20"/>
          <w:u w:val="single"/>
          <w:lang w:val="en-US"/>
        </w:rPr>
      </w:pPr>
    </w:p>
    <w:p w:rsidR="00BA555F" w:rsidRDefault="00BA555F" w:rsidP="00BA555F">
      <w:pPr>
        <w:rPr>
          <w:rFonts w:ascii="Bookman Old Style" w:eastAsia="Times New Roman" w:hAnsi="Bookman Old Style" w:cs="Times New Roman"/>
          <w:b/>
          <w:color w:val="383838"/>
          <w:sz w:val="20"/>
          <w:szCs w:val="20"/>
          <w:u w:val="single"/>
          <w:lang w:val="en-US"/>
        </w:rPr>
      </w:pPr>
    </w:p>
    <w:p w:rsidR="00BA555F" w:rsidRDefault="00BA555F" w:rsidP="00BA555F">
      <w:pPr>
        <w:rPr>
          <w:rFonts w:ascii="Bookman Old Style" w:eastAsia="Times New Roman" w:hAnsi="Bookman Old Style" w:cs="Times New Roman"/>
          <w:b/>
          <w:color w:val="383838"/>
          <w:sz w:val="20"/>
          <w:szCs w:val="20"/>
          <w:u w:val="single"/>
          <w:lang w:val="en-US"/>
        </w:rPr>
      </w:pPr>
    </w:p>
    <w:p w:rsidR="00BA555F" w:rsidRDefault="00BA555F" w:rsidP="00BA555F">
      <w:pPr>
        <w:rPr>
          <w:rFonts w:ascii="Bookman Old Style" w:eastAsia="Times New Roman" w:hAnsi="Bookman Old Style" w:cs="Times New Roman"/>
          <w:b/>
          <w:color w:val="383838"/>
          <w:sz w:val="20"/>
          <w:szCs w:val="20"/>
          <w:u w:val="single"/>
          <w:lang w:val="en-US"/>
        </w:rPr>
      </w:pPr>
    </w:p>
    <w:p w:rsidR="00BA555F" w:rsidRPr="00BA555F" w:rsidRDefault="00BA555F" w:rsidP="00BA555F">
      <w:pPr>
        <w:spacing w:after="0"/>
        <w:rPr>
          <w:rFonts w:ascii="Arial" w:eastAsia="Times New Roman" w:hAnsi="Arial" w:cs="Arial"/>
          <w:color w:val="660099"/>
          <w:sz w:val="24"/>
          <w:szCs w:val="24"/>
          <w:u w:val="single"/>
          <w:shd w:val="clear" w:color="auto" w:fill="FFFFFF"/>
          <w:lang w:val="en-US"/>
        </w:rPr>
      </w:pPr>
      <w:r w:rsidRPr="00BA555F">
        <w:rPr>
          <w:rFonts w:ascii="Bookman Old Style" w:eastAsia="Times New Roman" w:hAnsi="Bookman Old Style" w:cs="Times New Roman"/>
          <w:b/>
          <w:color w:val="383838"/>
          <w:sz w:val="20"/>
          <w:szCs w:val="20"/>
          <w:u w:val="single"/>
          <w:lang w:val="en-US"/>
        </w:rPr>
        <w:lastRenderedPageBreak/>
        <w:t>I</w:t>
      </w:r>
      <w:r>
        <w:rPr>
          <w:rFonts w:ascii="Bookman Old Style" w:eastAsia="Times New Roman" w:hAnsi="Bookman Old Style" w:cs="Times New Roman"/>
          <w:b/>
          <w:color w:val="383838"/>
          <w:sz w:val="20"/>
          <w:szCs w:val="20"/>
          <w:u w:val="single"/>
          <w:lang w:val="en-US"/>
        </w:rPr>
        <w:t>mportance of UNDHR</w:t>
      </w:r>
      <w:r w:rsidR="004E5AB4" w:rsidRPr="00BA555F">
        <w:rPr>
          <w:rFonts w:ascii="Times New Roman" w:eastAsia="Times New Roman" w:hAnsi="Times New Roman" w:cs="Times New Roman"/>
          <w:sz w:val="24"/>
          <w:szCs w:val="24"/>
          <w:lang w:val="en-US"/>
        </w:rPr>
        <w:fldChar w:fldCharType="begin"/>
      </w:r>
      <w:r w:rsidRPr="00BA555F">
        <w:rPr>
          <w:rFonts w:ascii="Times New Roman" w:eastAsia="Times New Roman" w:hAnsi="Times New Roman" w:cs="Times New Roman"/>
          <w:sz w:val="24"/>
          <w:szCs w:val="24"/>
          <w:lang w:val="en-US"/>
        </w:rPr>
        <w:instrText xml:space="preserve"> HYPERLINK "http://www.buffalo.edu/ubnow/stories/2015/12/qa_welch_udhr.html" </w:instrText>
      </w:r>
      <w:r w:rsidR="004E5AB4" w:rsidRPr="00BA555F">
        <w:rPr>
          <w:rFonts w:ascii="Times New Roman" w:eastAsia="Times New Roman" w:hAnsi="Times New Roman" w:cs="Times New Roman"/>
          <w:sz w:val="24"/>
          <w:szCs w:val="24"/>
          <w:lang w:val="en-US"/>
        </w:rPr>
        <w:fldChar w:fldCharType="separate"/>
      </w:r>
    </w:p>
    <w:p w:rsidR="00BA555F" w:rsidRPr="00BA555F" w:rsidRDefault="00BA555F" w:rsidP="00BA555F">
      <w:pPr>
        <w:spacing w:after="0" w:line="240" w:lineRule="auto"/>
        <w:outlineLvl w:val="2"/>
        <w:rPr>
          <w:rFonts w:ascii="Bookman Old Style" w:eastAsia="Times New Roman" w:hAnsi="Bookman Old Style" w:cs="Times New Roman"/>
          <w:sz w:val="20"/>
          <w:szCs w:val="20"/>
          <w:lang w:val="en-US"/>
        </w:rPr>
      </w:pPr>
      <w:r w:rsidRPr="00BA555F">
        <w:rPr>
          <w:rFonts w:ascii="Bookman Old Style" w:eastAsia="Times New Roman" w:hAnsi="Bookman Old Style" w:cs="Arial"/>
          <w:sz w:val="20"/>
          <w:szCs w:val="20"/>
          <w:u w:val="single"/>
          <w:shd w:val="clear" w:color="auto" w:fill="FFFFFF"/>
          <w:lang w:val="en-US"/>
        </w:rPr>
        <w:t>Universal Declaration of Human Rights:</w:t>
      </w:r>
    </w:p>
    <w:p w:rsidR="00BA555F" w:rsidRPr="00BA555F" w:rsidRDefault="004E5AB4" w:rsidP="00BA555F">
      <w:pPr>
        <w:shd w:val="clear" w:color="auto" w:fill="FFFFFF"/>
        <w:spacing w:after="0" w:line="240" w:lineRule="auto"/>
        <w:jc w:val="center"/>
        <w:textAlignment w:val="baseline"/>
        <w:rPr>
          <w:rFonts w:ascii="Bookman Old Style" w:eastAsia="Times New Roman" w:hAnsi="Bookman Old Style" w:cs="Times New Roman"/>
          <w:b/>
          <w:color w:val="383838"/>
          <w:sz w:val="20"/>
          <w:szCs w:val="20"/>
          <w:u w:val="single"/>
          <w:lang w:val="en-US"/>
        </w:rPr>
      </w:pPr>
      <w:r w:rsidRPr="00BA555F">
        <w:rPr>
          <w:rFonts w:ascii="Times New Roman" w:eastAsia="Times New Roman" w:hAnsi="Times New Roman" w:cs="Times New Roman"/>
          <w:sz w:val="24"/>
          <w:szCs w:val="24"/>
          <w:lang w:val="en-US"/>
        </w:rPr>
        <w:fldChar w:fldCharType="end"/>
      </w:r>
    </w:p>
    <w:p w:rsidR="00143499" w:rsidRPr="00BA555F" w:rsidRDefault="00BA555F" w:rsidP="00BA555F">
      <w:pPr>
        <w:shd w:val="clear" w:color="auto" w:fill="FFFFFF"/>
        <w:spacing w:after="0" w:line="240" w:lineRule="auto"/>
        <w:textAlignment w:val="baseline"/>
        <w:rPr>
          <w:rFonts w:ascii="Bookman Old Style" w:eastAsia="Times New Roman" w:hAnsi="Bookman Old Style" w:cs="Times New Roman"/>
          <w:color w:val="383838"/>
          <w:sz w:val="20"/>
          <w:szCs w:val="20"/>
          <w:lang w:val="en-US"/>
        </w:rPr>
      </w:pPr>
      <w:r w:rsidRPr="00BA555F">
        <w:rPr>
          <w:rFonts w:ascii="Bookman Old Style" w:hAnsi="Bookman Old Style" w:cs="Arial"/>
          <w:color w:val="222222"/>
          <w:sz w:val="20"/>
          <w:szCs w:val="20"/>
          <w:shd w:val="clear" w:color="auto" w:fill="FFFFFF"/>
        </w:rPr>
        <w:t>The </w:t>
      </w:r>
      <w:r w:rsidRPr="00BA555F">
        <w:rPr>
          <w:rFonts w:ascii="Bookman Old Style" w:hAnsi="Bookman Old Style" w:cs="Arial"/>
          <w:bCs/>
          <w:color w:val="222222"/>
          <w:sz w:val="20"/>
          <w:szCs w:val="20"/>
          <w:shd w:val="clear" w:color="auto" w:fill="FFFFFF"/>
        </w:rPr>
        <w:t>UDHR</w:t>
      </w:r>
      <w:r w:rsidRPr="00BA555F">
        <w:rPr>
          <w:rFonts w:ascii="Bookman Old Style" w:hAnsi="Bookman Old Style" w:cs="Arial"/>
          <w:color w:val="222222"/>
          <w:sz w:val="20"/>
          <w:szCs w:val="20"/>
          <w:shd w:val="clear" w:color="auto" w:fill="FFFFFF"/>
        </w:rPr>
        <w:t> provides “a common standard of achievement for all peoples and all nations.” Every “individual and every organ of society” shall promote “respect for these rights and freedoms … by progressive measures ...” The goal was “to secure their universal and effective recognition and observance.</w:t>
      </w:r>
    </w:p>
    <w:p w:rsidR="00CD7C35" w:rsidRPr="00BA555F" w:rsidRDefault="00CD7C35" w:rsidP="00BA555F">
      <w:pPr>
        <w:shd w:val="clear" w:color="auto" w:fill="FFFFFF"/>
        <w:spacing w:after="0" w:line="240" w:lineRule="auto"/>
        <w:textAlignment w:val="baseline"/>
        <w:rPr>
          <w:rFonts w:ascii="Bookman Old Style" w:eastAsia="Times New Roman" w:hAnsi="Bookman Old Style" w:cs="Times New Roman"/>
          <w:color w:val="383838"/>
          <w:sz w:val="20"/>
          <w:szCs w:val="20"/>
          <w:u w:val="single"/>
          <w:lang w:val="en-US"/>
        </w:rPr>
      </w:pPr>
    </w:p>
    <w:p w:rsidR="00BA555F" w:rsidRPr="00BA555F" w:rsidRDefault="00BA555F" w:rsidP="00BA555F">
      <w:pPr>
        <w:shd w:val="clear" w:color="auto" w:fill="FFFFFF"/>
        <w:spacing w:after="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bCs/>
          <w:color w:val="444444"/>
          <w:sz w:val="20"/>
          <w:szCs w:val="20"/>
          <w:bdr w:val="none" w:sz="0" w:space="0" w:color="auto" w:frame="1"/>
          <w:lang w:val="en-US"/>
        </w:rPr>
        <w:t>#1: Human rights ensure people have basic needs met</w:t>
      </w:r>
    </w:p>
    <w:p w:rsidR="00BA555F" w:rsidRPr="00BA555F" w:rsidRDefault="00BA555F" w:rsidP="00BA555F">
      <w:pPr>
        <w:shd w:val="clear" w:color="auto" w:fill="FFFFFF"/>
        <w:spacing w:after="45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color w:val="444444"/>
          <w:sz w:val="20"/>
          <w:szCs w:val="20"/>
          <w:lang w:val="en-US"/>
        </w:rPr>
        <w:t xml:space="preserve">Everyone needs access to medicine, food and water, clothes, and shelter. By including these in a person’s basic human rights, everyone has a baseline level of dignity. Unfortunately, there are still millions of people out there who don’t have these necessities, but saying </w:t>
      </w:r>
      <w:proofErr w:type="gramStart"/>
      <w:r w:rsidRPr="00BA555F">
        <w:rPr>
          <w:rFonts w:ascii="Bookman Old Style" w:eastAsia="Times New Roman" w:hAnsi="Bookman Old Style" w:cs="Arial"/>
          <w:color w:val="444444"/>
          <w:sz w:val="20"/>
          <w:szCs w:val="20"/>
          <w:lang w:val="en-US"/>
        </w:rPr>
        <w:t>it’s</w:t>
      </w:r>
      <w:proofErr w:type="gramEnd"/>
      <w:r w:rsidRPr="00BA555F">
        <w:rPr>
          <w:rFonts w:ascii="Bookman Old Style" w:eastAsia="Times New Roman" w:hAnsi="Bookman Old Style" w:cs="Arial"/>
          <w:color w:val="444444"/>
          <w:sz w:val="20"/>
          <w:szCs w:val="20"/>
          <w:lang w:val="en-US"/>
        </w:rPr>
        <w:t xml:space="preserve"> matter of human rights allows activists and others to work towards getting those for everyone.</w:t>
      </w:r>
    </w:p>
    <w:p w:rsidR="00BA555F" w:rsidRPr="00BA555F" w:rsidRDefault="00BA555F" w:rsidP="00BA555F">
      <w:pPr>
        <w:shd w:val="clear" w:color="auto" w:fill="FFFFFF"/>
        <w:spacing w:after="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bCs/>
          <w:color w:val="444444"/>
          <w:sz w:val="20"/>
          <w:szCs w:val="20"/>
          <w:bdr w:val="none" w:sz="0" w:space="0" w:color="auto" w:frame="1"/>
          <w:lang w:val="en-US"/>
        </w:rPr>
        <w:t>#2: Human rights protect vulnerable groups from abuse</w:t>
      </w:r>
    </w:p>
    <w:p w:rsidR="00BA555F" w:rsidRPr="00BA555F" w:rsidRDefault="00BA555F" w:rsidP="00BA555F">
      <w:pPr>
        <w:shd w:val="clear" w:color="auto" w:fill="FFFFFF"/>
        <w:spacing w:after="45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color w:val="444444"/>
          <w:sz w:val="20"/>
          <w:szCs w:val="20"/>
          <w:lang w:val="en-US"/>
        </w:rPr>
        <w:t>The Declaration of Human Rights was created largely because of the Holocaust and the horrors of WII. During that time in history, the most vulnerable in society were targeted along with the Jewish population, including those with disabilities and LGBT. Organizations concerned with human rights focus on members of society most vulnerable to abuse from the powers that be, instead of ignoring them.</w:t>
      </w:r>
    </w:p>
    <w:p w:rsidR="00BA555F" w:rsidRPr="00BA555F" w:rsidRDefault="00BA555F" w:rsidP="00BA555F">
      <w:pPr>
        <w:shd w:val="clear" w:color="auto" w:fill="FFFFFF"/>
        <w:spacing w:after="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bCs/>
          <w:color w:val="444444"/>
          <w:sz w:val="20"/>
          <w:szCs w:val="20"/>
          <w:bdr w:val="none" w:sz="0" w:space="0" w:color="auto" w:frame="1"/>
          <w:lang w:val="en-US"/>
        </w:rPr>
        <w:t>#3: Human rights allow people to stand up to societal corruption</w:t>
      </w:r>
    </w:p>
    <w:p w:rsidR="00BA555F" w:rsidRPr="00BA555F" w:rsidRDefault="00BA555F" w:rsidP="00BA555F">
      <w:pPr>
        <w:shd w:val="clear" w:color="auto" w:fill="FFFFFF"/>
        <w:spacing w:after="45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color w:val="444444"/>
          <w:sz w:val="20"/>
          <w:szCs w:val="20"/>
          <w:lang w:val="en-US"/>
        </w:rPr>
        <w:t>The concept of human rights allows people to speak up when they experience abuse and corruption. This is why specific rights like the right to assemble are so crucial because no society is perfect. The concept of human rights empowers people and tells them that they deserve dignity from society, whether it’s the government or their work environment. When they don’t receive it, they can stand up.</w:t>
      </w:r>
    </w:p>
    <w:p w:rsidR="00BA555F" w:rsidRPr="00BA555F" w:rsidRDefault="00BA555F" w:rsidP="00BA555F">
      <w:pPr>
        <w:shd w:val="clear" w:color="auto" w:fill="FFFFFF"/>
        <w:spacing w:after="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bCs/>
          <w:color w:val="444444"/>
          <w:sz w:val="20"/>
          <w:szCs w:val="20"/>
          <w:bdr w:val="none" w:sz="0" w:space="0" w:color="auto" w:frame="1"/>
          <w:lang w:val="en-US"/>
        </w:rPr>
        <w:t>#4: Human rights encourage freedom of speech and expression</w:t>
      </w:r>
    </w:p>
    <w:p w:rsidR="00BA555F" w:rsidRPr="00BA555F" w:rsidRDefault="00BA555F" w:rsidP="00BA555F">
      <w:pPr>
        <w:shd w:val="clear" w:color="auto" w:fill="FFFFFF"/>
        <w:spacing w:after="45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color w:val="444444"/>
          <w:sz w:val="20"/>
          <w:szCs w:val="20"/>
          <w:lang w:val="en-US"/>
        </w:rPr>
        <w:t>While similar to what you just read above, being able to speak freely without fear of brutal reprisal is more expansive. It encompasses ideas and forms of expression that not everybody will like or agree with, but no one should ever feel like they are going to be in danger from their government because of what they think. It goes both ways, too, and protects people who want to debate or argue with certain ideas expressed in their society.</w:t>
      </w:r>
    </w:p>
    <w:p w:rsidR="00BA555F" w:rsidRPr="00BA555F" w:rsidRDefault="00BA555F" w:rsidP="00BA555F">
      <w:pPr>
        <w:shd w:val="clear" w:color="auto" w:fill="FFFFFF"/>
        <w:spacing w:after="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bCs/>
          <w:color w:val="444444"/>
          <w:sz w:val="20"/>
          <w:szCs w:val="20"/>
          <w:bdr w:val="none" w:sz="0" w:space="0" w:color="auto" w:frame="1"/>
          <w:lang w:val="en-US"/>
        </w:rPr>
        <w:t>#5: Human rights give people the freedom to practice their religion (or not practice any)</w:t>
      </w:r>
    </w:p>
    <w:p w:rsidR="00BA555F" w:rsidRPr="00BA555F" w:rsidRDefault="00BA555F" w:rsidP="00BA555F">
      <w:pPr>
        <w:shd w:val="clear" w:color="auto" w:fill="FFFFFF"/>
        <w:spacing w:after="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color w:val="444444"/>
          <w:sz w:val="20"/>
          <w:szCs w:val="20"/>
          <w:lang w:val="en-US"/>
        </w:rPr>
        <w:t xml:space="preserve">Religious violence and oppression occur over and over again all across history, from the Crusades to the Holocaust to modern terrorism in the name of religion. Human </w:t>
      </w:r>
      <w:proofErr w:type="gramStart"/>
      <w:r w:rsidRPr="00BA555F">
        <w:rPr>
          <w:rFonts w:ascii="Bookman Old Style" w:eastAsia="Times New Roman" w:hAnsi="Bookman Old Style" w:cs="Arial"/>
          <w:color w:val="444444"/>
          <w:sz w:val="20"/>
          <w:szCs w:val="20"/>
          <w:lang w:val="en-US"/>
        </w:rPr>
        <w:t>rights acknowledges</w:t>
      </w:r>
      <w:proofErr w:type="gramEnd"/>
      <w:r w:rsidRPr="00BA555F">
        <w:rPr>
          <w:rFonts w:ascii="Bookman Old Style" w:eastAsia="Times New Roman" w:hAnsi="Bookman Old Style" w:cs="Arial"/>
          <w:color w:val="444444"/>
          <w:sz w:val="20"/>
          <w:szCs w:val="20"/>
          <w:lang w:val="en-US"/>
        </w:rPr>
        <w:t xml:space="preserve"> the importance of a person’s religion and spiritual beliefs, and lets them practice in peace. The freedom to </w:t>
      </w:r>
      <w:r w:rsidRPr="00BA555F">
        <w:rPr>
          <w:rFonts w:ascii="Bookman Old Style" w:eastAsia="Times New Roman" w:hAnsi="Bookman Old Style" w:cs="Arial"/>
          <w:i/>
          <w:iCs/>
          <w:color w:val="444444"/>
          <w:sz w:val="20"/>
          <w:szCs w:val="20"/>
          <w:bdr w:val="none" w:sz="0" w:space="0" w:color="auto" w:frame="1"/>
          <w:lang w:val="en-US"/>
        </w:rPr>
        <w:t>not </w:t>
      </w:r>
      <w:r w:rsidRPr="00BA555F">
        <w:rPr>
          <w:rFonts w:ascii="Bookman Old Style" w:eastAsia="Times New Roman" w:hAnsi="Bookman Old Style" w:cs="Arial"/>
          <w:color w:val="444444"/>
          <w:sz w:val="20"/>
          <w:szCs w:val="20"/>
          <w:lang w:val="en-US"/>
        </w:rPr>
        <w:t>hold to a religion is also a human right.</w:t>
      </w:r>
    </w:p>
    <w:p w:rsidR="00BA555F" w:rsidRPr="00BA555F" w:rsidRDefault="00BA555F" w:rsidP="00BA555F">
      <w:pPr>
        <w:shd w:val="clear" w:color="auto" w:fill="FFFFFF"/>
        <w:spacing w:after="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bCs/>
          <w:color w:val="444444"/>
          <w:sz w:val="20"/>
          <w:szCs w:val="20"/>
          <w:bdr w:val="none" w:sz="0" w:space="0" w:color="auto" w:frame="1"/>
          <w:lang w:val="en-US"/>
        </w:rPr>
        <w:t>#6: Human rights allows people to love who they choose</w:t>
      </w:r>
    </w:p>
    <w:p w:rsidR="00BA555F" w:rsidRPr="00BA555F" w:rsidRDefault="00BA555F" w:rsidP="00BA555F">
      <w:pPr>
        <w:shd w:val="clear" w:color="auto" w:fill="FFFFFF"/>
        <w:spacing w:after="45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color w:val="444444"/>
          <w:sz w:val="20"/>
          <w:szCs w:val="20"/>
          <w:lang w:val="en-US"/>
        </w:rPr>
        <w:t xml:space="preserve">The importance of freedom to love cannot be understated. Being able to choose what </w:t>
      </w:r>
      <w:proofErr w:type="gramStart"/>
      <w:r w:rsidRPr="00BA555F">
        <w:rPr>
          <w:rFonts w:ascii="Bookman Old Style" w:eastAsia="Times New Roman" w:hAnsi="Bookman Old Style" w:cs="Arial"/>
          <w:color w:val="444444"/>
          <w:sz w:val="20"/>
          <w:szCs w:val="20"/>
          <w:lang w:val="en-US"/>
        </w:rPr>
        <w:t>one’s romantic life looks like</w:t>
      </w:r>
      <w:proofErr w:type="gramEnd"/>
      <w:r w:rsidRPr="00BA555F">
        <w:rPr>
          <w:rFonts w:ascii="Bookman Old Style" w:eastAsia="Times New Roman" w:hAnsi="Bookman Old Style" w:cs="Arial"/>
          <w:color w:val="444444"/>
          <w:sz w:val="20"/>
          <w:szCs w:val="20"/>
          <w:lang w:val="en-US"/>
        </w:rPr>
        <w:t xml:space="preserve"> is an essential human right. The consequences of not protecting this right are clear when you look at countries where LGBT people are oppressed and abused, or where women are forced into marriages they don’t want.</w:t>
      </w:r>
    </w:p>
    <w:p w:rsidR="00BA555F" w:rsidRPr="00BA555F" w:rsidRDefault="00BA555F" w:rsidP="00BA555F">
      <w:pPr>
        <w:shd w:val="clear" w:color="auto" w:fill="FFFFFF"/>
        <w:spacing w:after="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bCs/>
          <w:color w:val="444444"/>
          <w:sz w:val="20"/>
          <w:szCs w:val="20"/>
          <w:bdr w:val="none" w:sz="0" w:space="0" w:color="auto" w:frame="1"/>
          <w:lang w:val="en-US"/>
        </w:rPr>
        <w:t>#7: Human rights encourage equal work opportunities</w:t>
      </w:r>
    </w:p>
    <w:p w:rsidR="00BA555F" w:rsidRPr="00BA555F" w:rsidRDefault="00BA555F" w:rsidP="00BA555F">
      <w:pPr>
        <w:shd w:val="clear" w:color="auto" w:fill="FFFFFF"/>
        <w:spacing w:after="45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color w:val="444444"/>
          <w:sz w:val="20"/>
          <w:szCs w:val="20"/>
          <w:lang w:val="en-US"/>
        </w:rPr>
        <w:t>The right to work and make a living allows people to flourish in their society. Without acknowledging that the work environment can be biased or downright oppressive, people find themselves enduring abuse or insufficient opportunities. The concept of human rights provides a guide for how workers should be treated and encourages equality.</w:t>
      </w:r>
    </w:p>
    <w:p w:rsidR="00BA555F" w:rsidRPr="00BA555F" w:rsidRDefault="00BA555F" w:rsidP="00BA555F">
      <w:pPr>
        <w:shd w:val="clear" w:color="auto" w:fill="FFFFFF"/>
        <w:spacing w:after="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bCs/>
          <w:color w:val="444444"/>
          <w:sz w:val="20"/>
          <w:szCs w:val="20"/>
          <w:bdr w:val="none" w:sz="0" w:space="0" w:color="auto" w:frame="1"/>
          <w:lang w:val="en-US"/>
        </w:rPr>
        <w:lastRenderedPageBreak/>
        <w:t>#8: Human rights give people access to education</w:t>
      </w:r>
    </w:p>
    <w:p w:rsidR="00BA555F" w:rsidRPr="00BA555F" w:rsidRDefault="00BA555F" w:rsidP="00BA555F">
      <w:pPr>
        <w:shd w:val="clear" w:color="auto" w:fill="FFFFFF"/>
        <w:spacing w:after="45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color w:val="444444"/>
          <w:sz w:val="20"/>
          <w:szCs w:val="20"/>
          <w:lang w:val="en-US"/>
        </w:rPr>
        <w:t>Education is important for so many reasons and is crucial for societies where poverty is common. Organizations and governments concerned with human rights provide access to schooling, supplies, and more in order to halt the cycle of poverty. Seeing education as a right means everyone can get access, not just the elite.</w:t>
      </w:r>
    </w:p>
    <w:p w:rsidR="00BA555F" w:rsidRPr="00BA555F" w:rsidRDefault="00BA555F" w:rsidP="00BA555F">
      <w:pPr>
        <w:shd w:val="clear" w:color="auto" w:fill="FFFFFF"/>
        <w:spacing w:after="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bCs/>
          <w:color w:val="444444"/>
          <w:sz w:val="20"/>
          <w:szCs w:val="20"/>
          <w:bdr w:val="none" w:sz="0" w:space="0" w:color="auto" w:frame="1"/>
          <w:lang w:val="en-US"/>
        </w:rPr>
        <w:t>#9: Human rights protect the environment</w:t>
      </w:r>
    </w:p>
    <w:p w:rsidR="00BA555F" w:rsidRPr="00BA555F" w:rsidRDefault="00BA555F" w:rsidP="00BA555F">
      <w:pPr>
        <w:shd w:val="clear" w:color="auto" w:fill="FFFFFF"/>
        <w:spacing w:after="45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color w:val="444444"/>
          <w:sz w:val="20"/>
          <w:szCs w:val="20"/>
          <w:lang w:val="en-US"/>
        </w:rPr>
        <w:t>The marriage between human rights and environmentalism is becoming stronger due to climate change and the effects it has on people. We live in the world, we need the land, so it makes sense that what happens to the environment impacts humanity. The right to clean air, clean soil, and clean water are all as important as the other rights included in this list.</w:t>
      </w:r>
    </w:p>
    <w:p w:rsidR="00BA555F" w:rsidRPr="00BA555F" w:rsidRDefault="00BA555F" w:rsidP="00BA555F">
      <w:pPr>
        <w:shd w:val="clear" w:color="auto" w:fill="FFFFFF"/>
        <w:spacing w:after="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bCs/>
          <w:color w:val="444444"/>
          <w:sz w:val="20"/>
          <w:szCs w:val="20"/>
          <w:bdr w:val="none" w:sz="0" w:space="0" w:color="auto" w:frame="1"/>
          <w:lang w:val="en-US"/>
        </w:rPr>
        <w:t>#10: Human rights provide a universal standard that holds governments accountable</w:t>
      </w:r>
    </w:p>
    <w:p w:rsidR="00BA555F" w:rsidRPr="00BA555F" w:rsidRDefault="00BA555F" w:rsidP="00BA555F">
      <w:pPr>
        <w:shd w:val="clear" w:color="auto" w:fill="FFFFFF"/>
        <w:spacing w:after="450" w:line="240" w:lineRule="auto"/>
        <w:textAlignment w:val="baseline"/>
        <w:rPr>
          <w:rFonts w:ascii="Bookman Old Style" w:eastAsia="Times New Roman" w:hAnsi="Bookman Old Style" w:cs="Arial"/>
          <w:color w:val="444444"/>
          <w:sz w:val="20"/>
          <w:szCs w:val="20"/>
          <w:lang w:val="en-US"/>
        </w:rPr>
      </w:pPr>
      <w:r w:rsidRPr="00BA555F">
        <w:rPr>
          <w:rFonts w:ascii="Bookman Old Style" w:eastAsia="Times New Roman" w:hAnsi="Bookman Old Style" w:cs="Arial"/>
          <w:color w:val="444444"/>
          <w:sz w:val="20"/>
          <w:szCs w:val="20"/>
          <w:lang w:val="en-US"/>
        </w:rPr>
        <w:t>When the UDHR was released, it had a two-fold purpose: provide a guideline for the future and force the world to acknowledge that during WWII, human rights had been violated on a massive scale. With a standard for what is a human right, governments can be held accountable for their actions. There’s power in naming an injustice and pointing to a precedent, which makes the UDHR and other human right documents so important.</w:t>
      </w:r>
    </w:p>
    <w:p w:rsidR="00FD5B52" w:rsidRDefault="00BA555F" w:rsidP="00BA555F">
      <w:pPr>
        <w:shd w:val="clear" w:color="auto" w:fill="FFFFFF"/>
        <w:spacing w:after="270" w:line="240" w:lineRule="auto"/>
        <w:jc w:val="center"/>
        <w:textAlignment w:val="baseline"/>
        <w:rPr>
          <w:rFonts w:ascii="Bookman Old Style" w:eastAsia="Times New Roman" w:hAnsi="Bookman Old Style" w:cs="Times New Roman"/>
          <w:b/>
          <w:color w:val="383838"/>
          <w:sz w:val="20"/>
          <w:szCs w:val="20"/>
          <w:u w:val="single"/>
          <w:lang w:val="en-US"/>
        </w:rPr>
      </w:pPr>
      <w:r w:rsidRPr="00BA555F">
        <w:rPr>
          <w:rFonts w:ascii="Bookman Old Style" w:eastAsia="Times New Roman" w:hAnsi="Bookman Old Style" w:cs="Times New Roman"/>
          <w:b/>
          <w:color w:val="383838"/>
          <w:sz w:val="20"/>
          <w:szCs w:val="20"/>
          <w:u w:val="single"/>
          <w:lang w:val="en-US"/>
        </w:rPr>
        <w:t>UN role in UDHR</w:t>
      </w:r>
    </w:p>
    <w:p w:rsidR="00BA555F" w:rsidRDefault="00BA555F" w:rsidP="00BA555F">
      <w:pPr>
        <w:shd w:val="clear" w:color="auto" w:fill="FFFFFF"/>
        <w:spacing w:after="270" w:line="240" w:lineRule="auto"/>
        <w:textAlignment w:val="baseline"/>
        <w:rPr>
          <w:rFonts w:ascii="Bookman Old Style" w:hAnsi="Bookman Old Style" w:cs="Arial"/>
          <w:color w:val="222222"/>
          <w:sz w:val="20"/>
          <w:szCs w:val="20"/>
          <w:shd w:val="clear" w:color="auto" w:fill="FFFFFF"/>
        </w:rPr>
      </w:pPr>
      <w:r w:rsidRPr="00BA555F">
        <w:rPr>
          <w:rFonts w:ascii="Bookman Old Style" w:hAnsi="Bookman Old Style" w:cs="Arial"/>
          <w:color w:val="222222"/>
          <w:sz w:val="20"/>
          <w:szCs w:val="20"/>
          <w:shd w:val="clear" w:color="auto" w:fill="FFFFFF"/>
        </w:rPr>
        <w:t>The </w:t>
      </w:r>
      <w:r w:rsidRPr="00BA555F">
        <w:rPr>
          <w:rFonts w:ascii="Bookman Old Style" w:hAnsi="Bookman Old Style" w:cs="Arial"/>
          <w:bCs/>
          <w:color w:val="222222"/>
          <w:sz w:val="20"/>
          <w:szCs w:val="20"/>
          <w:shd w:val="clear" w:color="auto" w:fill="FFFFFF"/>
        </w:rPr>
        <w:t>United Nations</w:t>
      </w:r>
      <w:r w:rsidRPr="00BA555F">
        <w:rPr>
          <w:rFonts w:ascii="Bookman Old Style" w:hAnsi="Bookman Old Style" w:cs="Arial"/>
          <w:color w:val="222222"/>
          <w:sz w:val="20"/>
          <w:szCs w:val="20"/>
          <w:shd w:val="clear" w:color="auto" w:fill="FFFFFF"/>
        </w:rPr>
        <w:t> (</w:t>
      </w:r>
      <w:r w:rsidRPr="00BA555F">
        <w:rPr>
          <w:rFonts w:ascii="Bookman Old Style" w:hAnsi="Bookman Old Style" w:cs="Arial"/>
          <w:bCs/>
          <w:color w:val="222222"/>
          <w:sz w:val="20"/>
          <w:szCs w:val="20"/>
          <w:shd w:val="clear" w:color="auto" w:fill="FFFFFF"/>
        </w:rPr>
        <w:t>UN</w:t>
      </w:r>
      <w:r w:rsidRPr="00BA555F">
        <w:rPr>
          <w:rFonts w:ascii="Bookman Old Style" w:hAnsi="Bookman Old Style" w:cs="Arial"/>
          <w:color w:val="222222"/>
          <w:sz w:val="20"/>
          <w:szCs w:val="20"/>
          <w:shd w:val="clear" w:color="auto" w:fill="FFFFFF"/>
        </w:rPr>
        <w:t xml:space="preserve">) is an international organisation whose stated aims are to facilitate cooperation in international law, international security, economic development, social progress and human rights </w:t>
      </w:r>
      <w:proofErr w:type="spellStart"/>
      <w:r w:rsidRPr="00BA555F">
        <w:rPr>
          <w:rFonts w:ascii="Bookman Old Style" w:hAnsi="Bookman Old Style" w:cs="Arial"/>
          <w:color w:val="222222"/>
          <w:sz w:val="20"/>
          <w:szCs w:val="20"/>
          <w:shd w:val="clear" w:color="auto" w:fill="FFFFFF"/>
        </w:rPr>
        <w:t>issues</w:t>
      </w:r>
      <w:r>
        <w:rPr>
          <w:rFonts w:ascii="Arial" w:hAnsi="Arial" w:cs="Arial"/>
          <w:color w:val="222222"/>
          <w:shd w:val="clear" w:color="auto" w:fill="FFFFFF"/>
        </w:rPr>
        <w:t>.</w:t>
      </w:r>
      <w:r w:rsidR="00E51162" w:rsidRPr="00E51162">
        <w:rPr>
          <w:rFonts w:ascii="Bookman Old Style" w:hAnsi="Bookman Old Style" w:cs="Arial"/>
          <w:color w:val="222222"/>
          <w:sz w:val="20"/>
          <w:szCs w:val="20"/>
          <w:shd w:val="clear" w:color="auto" w:fill="FFFFFF"/>
        </w:rPr>
        <w:t>United</w:t>
      </w:r>
      <w:proofErr w:type="spellEnd"/>
      <w:r w:rsidR="00E51162" w:rsidRPr="00E51162">
        <w:rPr>
          <w:rFonts w:ascii="Bookman Old Style" w:hAnsi="Bookman Old Style" w:cs="Arial"/>
          <w:color w:val="222222"/>
          <w:sz w:val="20"/>
          <w:szCs w:val="20"/>
          <w:shd w:val="clear" w:color="auto" w:fill="FFFFFF"/>
        </w:rPr>
        <w:t xml:space="preserve"> nation replaced the league of nation at the Yalta conference in 1945.</w:t>
      </w:r>
    </w:p>
    <w:p w:rsidR="00E51162" w:rsidRDefault="00E51162" w:rsidP="00BA555F">
      <w:pPr>
        <w:shd w:val="clear" w:color="auto" w:fill="FFFFFF"/>
        <w:spacing w:after="270" w:line="240" w:lineRule="auto"/>
        <w:textAlignment w:val="baseline"/>
        <w:rPr>
          <w:rFonts w:ascii="Bookman Old Style" w:hAnsi="Bookman Old Style" w:cs="Arial"/>
          <w:color w:val="222222"/>
          <w:sz w:val="20"/>
          <w:szCs w:val="20"/>
          <w:shd w:val="clear" w:color="auto" w:fill="FFFFFF"/>
        </w:rPr>
      </w:pPr>
      <w:r w:rsidRPr="00E51162">
        <w:rPr>
          <w:rFonts w:ascii="Bookman Old Style" w:hAnsi="Bookman Old Style" w:cs="Arial"/>
          <w:color w:val="222222"/>
          <w:sz w:val="20"/>
          <w:szCs w:val="20"/>
          <w:shd w:val="clear" w:color="auto" w:fill="FFFFFF"/>
        </w:rPr>
        <w:t>Its role is to prevent </w:t>
      </w:r>
      <w:r w:rsidRPr="00E51162">
        <w:rPr>
          <w:rFonts w:ascii="Bookman Old Style" w:hAnsi="Bookman Old Style" w:cs="Arial"/>
          <w:bCs/>
          <w:color w:val="222222"/>
          <w:sz w:val="20"/>
          <w:szCs w:val="20"/>
          <w:shd w:val="clear" w:color="auto" w:fill="FFFFFF"/>
        </w:rPr>
        <w:t>human rights</w:t>
      </w:r>
      <w:r w:rsidRPr="00E51162">
        <w:rPr>
          <w:rFonts w:ascii="Bookman Old Style" w:hAnsi="Bookman Old Style" w:cs="Arial"/>
          <w:color w:val="222222"/>
          <w:sz w:val="20"/>
          <w:szCs w:val="20"/>
          <w:shd w:val="clear" w:color="auto" w:fill="FFFFFF"/>
        </w:rPr>
        <w:t> violations and secure respect for </w:t>
      </w:r>
      <w:r w:rsidRPr="00E51162">
        <w:rPr>
          <w:rFonts w:ascii="Bookman Old Style" w:hAnsi="Bookman Old Style" w:cs="Arial"/>
          <w:bCs/>
          <w:color w:val="222222"/>
          <w:sz w:val="20"/>
          <w:szCs w:val="20"/>
          <w:shd w:val="clear" w:color="auto" w:fill="FFFFFF"/>
        </w:rPr>
        <w:t>human rights</w:t>
      </w:r>
      <w:r w:rsidRPr="00E51162">
        <w:rPr>
          <w:rFonts w:ascii="Bookman Old Style" w:hAnsi="Bookman Old Style" w:cs="Arial"/>
          <w:color w:val="222222"/>
          <w:sz w:val="20"/>
          <w:szCs w:val="20"/>
          <w:shd w:val="clear" w:color="auto" w:fill="FFFFFF"/>
        </w:rPr>
        <w:t> by promoting international cooperation and coordinating the </w:t>
      </w:r>
      <w:r w:rsidRPr="00E51162">
        <w:rPr>
          <w:rFonts w:ascii="Bookman Old Style" w:hAnsi="Bookman Old Style" w:cs="Arial"/>
          <w:bCs/>
          <w:color w:val="222222"/>
          <w:sz w:val="20"/>
          <w:szCs w:val="20"/>
          <w:shd w:val="clear" w:color="auto" w:fill="FFFFFF"/>
        </w:rPr>
        <w:t>United Nations</w:t>
      </w:r>
      <w:r w:rsidRPr="00E51162">
        <w:rPr>
          <w:rFonts w:ascii="Bookman Old Style" w:hAnsi="Bookman Old Style" w:cs="Arial"/>
          <w:color w:val="222222"/>
          <w:sz w:val="20"/>
          <w:szCs w:val="20"/>
          <w:shd w:val="clear" w:color="auto" w:fill="FFFFFF"/>
        </w:rPr>
        <w:t>' </w:t>
      </w:r>
      <w:r w:rsidRPr="00E51162">
        <w:rPr>
          <w:rFonts w:ascii="Bookman Old Style" w:hAnsi="Bookman Old Style" w:cs="Arial"/>
          <w:bCs/>
          <w:color w:val="222222"/>
          <w:sz w:val="20"/>
          <w:szCs w:val="20"/>
          <w:shd w:val="clear" w:color="auto" w:fill="FFFFFF"/>
        </w:rPr>
        <w:t>human rights</w:t>
      </w:r>
      <w:r w:rsidRPr="00E51162">
        <w:rPr>
          <w:rFonts w:ascii="Bookman Old Style" w:hAnsi="Bookman Old Style" w:cs="Arial"/>
          <w:color w:val="222222"/>
          <w:sz w:val="20"/>
          <w:szCs w:val="20"/>
          <w:shd w:val="clear" w:color="auto" w:fill="FFFFFF"/>
        </w:rPr>
        <w:t> activities. ... It also works directly in areas where there are severe </w:t>
      </w:r>
      <w:r w:rsidRPr="00E51162">
        <w:rPr>
          <w:rFonts w:ascii="Bookman Old Style" w:hAnsi="Bookman Old Style" w:cs="Arial"/>
          <w:bCs/>
          <w:color w:val="222222"/>
          <w:sz w:val="20"/>
          <w:szCs w:val="20"/>
          <w:shd w:val="clear" w:color="auto" w:fill="FFFFFF"/>
        </w:rPr>
        <w:t>human rights</w:t>
      </w:r>
      <w:r w:rsidRPr="00E51162">
        <w:rPr>
          <w:rFonts w:ascii="Bookman Old Style" w:hAnsi="Bookman Old Style" w:cs="Arial"/>
          <w:color w:val="222222"/>
          <w:sz w:val="20"/>
          <w:szCs w:val="20"/>
          <w:shd w:val="clear" w:color="auto" w:fill="FFFFFF"/>
        </w:rPr>
        <w:t> violations though field offices and as part of </w:t>
      </w:r>
      <w:r w:rsidRPr="00E51162">
        <w:rPr>
          <w:rFonts w:ascii="Bookman Old Style" w:hAnsi="Bookman Old Style" w:cs="Arial"/>
          <w:bCs/>
          <w:color w:val="222222"/>
          <w:sz w:val="20"/>
          <w:szCs w:val="20"/>
          <w:shd w:val="clear" w:color="auto" w:fill="FFFFFF"/>
        </w:rPr>
        <w:t>UN</w:t>
      </w:r>
      <w:r w:rsidRPr="00E51162">
        <w:rPr>
          <w:rFonts w:ascii="Bookman Old Style" w:hAnsi="Bookman Old Style" w:cs="Arial"/>
          <w:color w:val="222222"/>
          <w:sz w:val="20"/>
          <w:szCs w:val="20"/>
          <w:shd w:val="clear" w:color="auto" w:fill="FFFFFF"/>
        </w:rPr>
        <w:t> peace missions.</w:t>
      </w:r>
    </w:p>
    <w:p w:rsidR="00E51162" w:rsidRDefault="00E51162" w:rsidP="00E51162">
      <w:pPr>
        <w:shd w:val="clear" w:color="auto" w:fill="FFFFFF"/>
        <w:spacing w:after="270" w:line="240" w:lineRule="auto"/>
        <w:jc w:val="center"/>
        <w:textAlignment w:val="baseline"/>
        <w:rPr>
          <w:rFonts w:ascii="Bookman Old Style" w:hAnsi="Bookman Old Style" w:cs="Arial"/>
          <w:b/>
          <w:color w:val="222222"/>
          <w:sz w:val="20"/>
          <w:szCs w:val="20"/>
          <w:u w:val="single"/>
          <w:shd w:val="clear" w:color="auto" w:fill="FFFFFF"/>
        </w:rPr>
      </w:pPr>
      <w:r w:rsidRPr="00E51162">
        <w:rPr>
          <w:rFonts w:ascii="Bookman Old Style" w:hAnsi="Bookman Old Style" w:cs="Arial"/>
          <w:b/>
          <w:color w:val="222222"/>
          <w:sz w:val="20"/>
          <w:szCs w:val="20"/>
          <w:u w:val="single"/>
          <w:shd w:val="clear" w:color="auto" w:fill="FFFFFF"/>
        </w:rPr>
        <w:t>Indigenous Movement/response to colonial ruling</w:t>
      </w:r>
    </w:p>
    <w:p w:rsidR="00440BE2" w:rsidRDefault="00E51162" w:rsidP="00E51162">
      <w:p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r>
        <w:rPr>
          <w:rFonts w:ascii="Bookman Old Style" w:eastAsia="Times New Roman" w:hAnsi="Bookman Old Style" w:cs="Times New Roman"/>
          <w:color w:val="383838"/>
          <w:sz w:val="20"/>
          <w:szCs w:val="20"/>
          <w:lang w:val="en-US"/>
        </w:rPr>
        <w:t xml:space="preserve">There are few indigenous movements that occurred in the Pacific in response to colonial ruling, example, the Mau movement in </w:t>
      </w:r>
      <w:proofErr w:type="spellStart"/>
      <w:proofErr w:type="gramStart"/>
      <w:r>
        <w:rPr>
          <w:rFonts w:ascii="Bookman Old Style" w:eastAsia="Times New Roman" w:hAnsi="Bookman Old Style" w:cs="Times New Roman"/>
          <w:color w:val="383838"/>
          <w:sz w:val="20"/>
          <w:szCs w:val="20"/>
          <w:lang w:val="en-US"/>
        </w:rPr>
        <w:t>samoa</w:t>
      </w:r>
      <w:proofErr w:type="spellEnd"/>
      <w:proofErr w:type="gramEnd"/>
      <w:r>
        <w:rPr>
          <w:rFonts w:ascii="Bookman Old Style" w:eastAsia="Times New Roman" w:hAnsi="Bookman Old Style" w:cs="Times New Roman"/>
          <w:color w:val="383838"/>
          <w:sz w:val="20"/>
          <w:szCs w:val="20"/>
          <w:lang w:val="en-US"/>
        </w:rPr>
        <w:t xml:space="preserve">, </w:t>
      </w:r>
      <w:proofErr w:type="spellStart"/>
      <w:r>
        <w:rPr>
          <w:rFonts w:ascii="Bookman Old Style" w:eastAsia="Times New Roman" w:hAnsi="Bookman Old Style" w:cs="Times New Roman"/>
          <w:color w:val="383838"/>
          <w:sz w:val="20"/>
          <w:szCs w:val="20"/>
          <w:lang w:val="en-US"/>
        </w:rPr>
        <w:t>Nagriamel</w:t>
      </w:r>
      <w:proofErr w:type="spellEnd"/>
      <w:r w:rsidR="00440BE2">
        <w:rPr>
          <w:rFonts w:ascii="Bookman Old Style" w:eastAsia="Times New Roman" w:hAnsi="Bookman Old Style" w:cs="Times New Roman"/>
          <w:color w:val="383838"/>
          <w:sz w:val="20"/>
          <w:szCs w:val="20"/>
          <w:lang w:val="en-US"/>
        </w:rPr>
        <w:t xml:space="preserve">/John </w:t>
      </w:r>
      <w:proofErr w:type="spellStart"/>
      <w:r w:rsidR="00440BE2">
        <w:rPr>
          <w:rFonts w:ascii="Bookman Old Style" w:eastAsia="Times New Roman" w:hAnsi="Bookman Old Style" w:cs="Times New Roman"/>
          <w:color w:val="383838"/>
          <w:sz w:val="20"/>
          <w:szCs w:val="20"/>
          <w:lang w:val="en-US"/>
        </w:rPr>
        <w:t>Frum</w:t>
      </w:r>
      <w:proofErr w:type="spellEnd"/>
      <w:r>
        <w:rPr>
          <w:rFonts w:ascii="Bookman Old Style" w:eastAsia="Times New Roman" w:hAnsi="Bookman Old Style" w:cs="Times New Roman"/>
          <w:color w:val="383838"/>
          <w:sz w:val="20"/>
          <w:szCs w:val="20"/>
          <w:lang w:val="en-US"/>
        </w:rPr>
        <w:t xml:space="preserve"> mov</w:t>
      </w:r>
      <w:r w:rsidR="00440BE2">
        <w:rPr>
          <w:rFonts w:ascii="Bookman Old Style" w:eastAsia="Times New Roman" w:hAnsi="Bookman Old Style" w:cs="Times New Roman"/>
          <w:color w:val="383838"/>
          <w:sz w:val="20"/>
          <w:szCs w:val="20"/>
          <w:lang w:val="en-US"/>
        </w:rPr>
        <w:t>ement in New Hebrides, riots in West Papua/Solomon recently and so ford.</w:t>
      </w:r>
    </w:p>
    <w:p w:rsidR="00440BE2" w:rsidRPr="00945963" w:rsidRDefault="00440BE2" w:rsidP="00E51162">
      <w:pPr>
        <w:shd w:val="clear" w:color="auto" w:fill="FFFFFF"/>
        <w:spacing w:after="270" w:line="240" w:lineRule="auto"/>
        <w:textAlignment w:val="baseline"/>
        <w:rPr>
          <w:rFonts w:ascii="Bookman Old Style" w:eastAsia="Times New Roman" w:hAnsi="Bookman Old Style" w:cs="Times New Roman"/>
          <w:color w:val="383838"/>
          <w:sz w:val="20"/>
          <w:szCs w:val="20"/>
          <w:lang w:val="en-US"/>
        </w:rPr>
      </w:pPr>
    </w:p>
    <w:p w:rsidR="00945963" w:rsidRPr="00BA555F" w:rsidRDefault="00945963" w:rsidP="00945963">
      <w:pPr>
        <w:shd w:val="clear" w:color="auto" w:fill="FFFFFF"/>
        <w:spacing w:before="120" w:after="120" w:line="240" w:lineRule="auto"/>
        <w:rPr>
          <w:rFonts w:ascii="Bookman Old Style" w:eastAsia="Times New Roman" w:hAnsi="Bookman Old Style" w:cs="Arial"/>
          <w:color w:val="222222"/>
          <w:sz w:val="20"/>
          <w:szCs w:val="20"/>
          <w:u w:val="single"/>
          <w:lang w:val="en-US"/>
        </w:rPr>
      </w:pPr>
    </w:p>
    <w:p w:rsidR="00945963" w:rsidRPr="00FD5B52" w:rsidRDefault="00945963" w:rsidP="00945963">
      <w:pPr>
        <w:shd w:val="clear" w:color="auto" w:fill="FFFFFF"/>
        <w:spacing w:before="120" w:after="120" w:line="240" w:lineRule="auto"/>
        <w:jc w:val="center"/>
        <w:rPr>
          <w:rFonts w:ascii="Bookman Old Style" w:eastAsia="Times New Roman" w:hAnsi="Bookman Old Style" w:cs="Arial"/>
          <w:b/>
          <w:color w:val="222222"/>
          <w:sz w:val="20"/>
          <w:szCs w:val="20"/>
          <w:u w:val="single"/>
          <w:lang w:val="en-US"/>
        </w:rPr>
      </w:pPr>
    </w:p>
    <w:p w:rsidR="0063542A" w:rsidRPr="00FD5B52" w:rsidRDefault="0063542A" w:rsidP="00836D61">
      <w:pPr>
        <w:shd w:val="clear" w:color="auto" w:fill="FFFFFF"/>
        <w:spacing w:before="120" w:after="120" w:line="240" w:lineRule="auto"/>
        <w:rPr>
          <w:rFonts w:ascii="Arial" w:eastAsia="Times New Roman" w:hAnsi="Arial" w:cs="Arial"/>
          <w:color w:val="222222"/>
          <w:sz w:val="20"/>
          <w:szCs w:val="20"/>
          <w:lang w:val="en-US"/>
        </w:rPr>
      </w:pPr>
    </w:p>
    <w:p w:rsidR="00065F72" w:rsidRPr="00FD5B52" w:rsidRDefault="00065F72" w:rsidP="00A02867">
      <w:pPr>
        <w:shd w:val="clear" w:color="auto" w:fill="FFFFFF"/>
        <w:spacing w:before="120" w:after="120" w:line="240" w:lineRule="auto"/>
        <w:rPr>
          <w:rFonts w:ascii="Arial" w:eastAsia="Times New Roman" w:hAnsi="Arial" w:cs="Arial"/>
          <w:color w:val="222222"/>
          <w:sz w:val="20"/>
          <w:szCs w:val="20"/>
          <w:lang w:val="en-US"/>
        </w:rPr>
      </w:pPr>
    </w:p>
    <w:p w:rsidR="00E9139A" w:rsidRPr="00FD5B52" w:rsidRDefault="00E9139A" w:rsidP="00A02867">
      <w:pPr>
        <w:shd w:val="clear" w:color="auto" w:fill="FFFFFF"/>
        <w:spacing w:before="120" w:after="120" w:line="240" w:lineRule="auto"/>
        <w:rPr>
          <w:rFonts w:ascii="Arial" w:eastAsia="Times New Roman" w:hAnsi="Arial" w:cs="Arial"/>
          <w:color w:val="222222"/>
          <w:sz w:val="20"/>
          <w:szCs w:val="20"/>
          <w:lang w:val="en-US"/>
        </w:rPr>
      </w:pPr>
    </w:p>
    <w:p w:rsidR="00E9139A" w:rsidRPr="00FD5B52" w:rsidRDefault="00E9139A" w:rsidP="00A02867">
      <w:pPr>
        <w:shd w:val="clear" w:color="auto" w:fill="FFFFFF"/>
        <w:spacing w:before="120" w:after="120" w:line="240" w:lineRule="auto"/>
        <w:rPr>
          <w:rFonts w:ascii="Arial" w:eastAsia="Times New Roman" w:hAnsi="Arial" w:cs="Arial"/>
          <w:color w:val="222222"/>
          <w:sz w:val="20"/>
          <w:szCs w:val="20"/>
          <w:lang w:val="en-US"/>
        </w:rPr>
      </w:pPr>
    </w:p>
    <w:p w:rsidR="00A02867" w:rsidRPr="00FD5B52" w:rsidRDefault="00A02867" w:rsidP="00A02867">
      <w:pPr>
        <w:pStyle w:val="NormalWeb"/>
        <w:shd w:val="clear" w:color="auto" w:fill="FFFFFF"/>
        <w:spacing w:before="0" w:beforeAutospacing="0" w:after="450" w:afterAutospacing="0"/>
        <w:rPr>
          <w:rFonts w:ascii="Bookman Old Style" w:hAnsi="Bookman Old Style"/>
          <w:sz w:val="20"/>
          <w:szCs w:val="20"/>
        </w:rPr>
      </w:pPr>
    </w:p>
    <w:p w:rsidR="00A02867" w:rsidRPr="00A02867" w:rsidRDefault="00A02867" w:rsidP="00F56813">
      <w:pPr>
        <w:pStyle w:val="NormalWeb"/>
        <w:shd w:val="clear" w:color="auto" w:fill="FFFFFF"/>
        <w:spacing w:before="0" w:beforeAutospacing="0" w:after="450" w:afterAutospacing="0"/>
        <w:rPr>
          <w:rFonts w:ascii="Bookman Old Style" w:hAnsi="Bookman Old Style"/>
        </w:rPr>
      </w:pPr>
    </w:p>
    <w:p w:rsidR="00F56813" w:rsidRPr="00F56813" w:rsidRDefault="00F56813" w:rsidP="00F248D3">
      <w:pPr>
        <w:spacing w:after="0"/>
        <w:rPr>
          <w:rStyle w:val="e24kjd"/>
          <w:rFonts w:ascii="Bookman Old Style" w:hAnsi="Bookman Old Style" w:cs="Arial"/>
          <w:color w:val="222222"/>
          <w:shd w:val="clear" w:color="auto" w:fill="FFFFFF"/>
        </w:rPr>
      </w:pPr>
    </w:p>
    <w:p w:rsidR="00CD4DC4" w:rsidRPr="00F248D3" w:rsidRDefault="00CD4DC4" w:rsidP="00D0360A">
      <w:pPr>
        <w:spacing w:after="0"/>
        <w:rPr>
          <w:rStyle w:val="e24kjd"/>
          <w:rFonts w:ascii="Bookman Old Style" w:hAnsi="Bookman Old Style" w:cs="Arial"/>
          <w:color w:val="222222"/>
          <w:sz w:val="21"/>
          <w:szCs w:val="21"/>
        </w:rPr>
      </w:pPr>
    </w:p>
    <w:p w:rsidR="00CD4DC4" w:rsidRDefault="00CD4DC4" w:rsidP="00D0360A">
      <w:pPr>
        <w:spacing w:after="0"/>
        <w:rPr>
          <w:rStyle w:val="e24kjd"/>
          <w:rFonts w:ascii="Arial" w:hAnsi="Arial" w:cs="Arial"/>
          <w:color w:val="222222"/>
          <w:sz w:val="21"/>
          <w:szCs w:val="21"/>
        </w:rPr>
      </w:pPr>
    </w:p>
    <w:p w:rsidR="00CD4DC4" w:rsidRDefault="00CD4DC4" w:rsidP="00D0360A">
      <w:pPr>
        <w:spacing w:after="0"/>
        <w:rPr>
          <w:rStyle w:val="e24kjd"/>
          <w:rFonts w:ascii="Arial" w:hAnsi="Arial" w:cs="Arial"/>
          <w:color w:val="222222"/>
          <w:sz w:val="21"/>
          <w:szCs w:val="21"/>
        </w:rPr>
      </w:pPr>
    </w:p>
    <w:p w:rsidR="00CD4DC4" w:rsidRDefault="00CD4DC4" w:rsidP="00D0360A">
      <w:pPr>
        <w:spacing w:after="0"/>
        <w:rPr>
          <w:rStyle w:val="e24kjd"/>
          <w:rFonts w:ascii="Arial" w:hAnsi="Arial" w:cs="Arial"/>
          <w:color w:val="222222"/>
          <w:sz w:val="21"/>
          <w:szCs w:val="21"/>
        </w:rPr>
      </w:pPr>
    </w:p>
    <w:p w:rsidR="00CD4DC4" w:rsidRDefault="00CD4DC4" w:rsidP="00D0360A">
      <w:pPr>
        <w:spacing w:after="0"/>
        <w:rPr>
          <w:rStyle w:val="e24kjd"/>
          <w:rFonts w:ascii="Bookman Old Style" w:hAnsi="Bookman Old Style" w:cs="Arial"/>
          <w:b/>
          <w:color w:val="222222"/>
          <w:sz w:val="21"/>
          <w:szCs w:val="21"/>
          <w:u w:val="single"/>
        </w:rPr>
      </w:pPr>
      <w:r w:rsidRPr="00CD4DC4">
        <w:rPr>
          <w:rStyle w:val="e24kjd"/>
          <w:rFonts w:ascii="Bookman Old Style" w:hAnsi="Bookman Old Style" w:cs="Arial"/>
          <w:b/>
          <w:color w:val="222222"/>
          <w:sz w:val="21"/>
          <w:szCs w:val="21"/>
          <w:u w:val="single"/>
        </w:rPr>
        <w:t>Examples of Colonialism and Imperialism</w:t>
      </w:r>
    </w:p>
    <w:p w:rsidR="00CD4DC4" w:rsidRPr="00CD4DC4" w:rsidRDefault="00CD4DC4" w:rsidP="00CD4DC4">
      <w:pPr>
        <w:pStyle w:val="ListParagraph"/>
        <w:numPr>
          <w:ilvl w:val="0"/>
          <w:numId w:val="7"/>
        </w:numPr>
        <w:spacing w:after="0"/>
        <w:rPr>
          <w:rFonts w:ascii="Bookman Old Style" w:hAnsi="Bookman Old Style"/>
          <w:b/>
          <w:sz w:val="18"/>
          <w:szCs w:val="18"/>
          <w:u w:val="single"/>
        </w:rPr>
      </w:pPr>
      <w:r>
        <w:rPr>
          <w:rFonts w:ascii="Bookman Old Style" w:hAnsi="Bookman Old Style"/>
          <w:sz w:val="18"/>
          <w:szCs w:val="18"/>
        </w:rPr>
        <w:t xml:space="preserve"> Great Britain controlled over Fiji </w:t>
      </w:r>
    </w:p>
    <w:p w:rsidR="00CD4DC4" w:rsidRPr="00CD4DC4" w:rsidRDefault="00CD4DC4" w:rsidP="00CD4DC4">
      <w:pPr>
        <w:pStyle w:val="ListParagraph"/>
        <w:numPr>
          <w:ilvl w:val="0"/>
          <w:numId w:val="7"/>
        </w:numPr>
        <w:spacing w:after="0"/>
        <w:rPr>
          <w:rFonts w:ascii="Bookman Old Style" w:hAnsi="Bookman Old Style"/>
          <w:b/>
          <w:sz w:val="18"/>
          <w:szCs w:val="18"/>
          <w:u w:val="single"/>
        </w:rPr>
      </w:pPr>
      <w:r>
        <w:rPr>
          <w:rFonts w:ascii="Bookman Old Style" w:hAnsi="Bookman Old Style"/>
          <w:sz w:val="18"/>
          <w:szCs w:val="18"/>
        </w:rPr>
        <w:t>Germany over western Samoa</w:t>
      </w:r>
    </w:p>
    <w:p w:rsidR="00CD4DC4" w:rsidRPr="00CD4DC4" w:rsidRDefault="00CD4DC4" w:rsidP="00CD4DC4">
      <w:pPr>
        <w:pStyle w:val="ListParagraph"/>
        <w:numPr>
          <w:ilvl w:val="0"/>
          <w:numId w:val="7"/>
        </w:numPr>
        <w:spacing w:after="0"/>
        <w:rPr>
          <w:rFonts w:ascii="Bookman Old Style" w:hAnsi="Bookman Old Style"/>
          <w:b/>
          <w:sz w:val="18"/>
          <w:szCs w:val="18"/>
          <w:u w:val="single"/>
        </w:rPr>
      </w:pPr>
      <w:r>
        <w:rPr>
          <w:rFonts w:ascii="Bookman Old Style" w:hAnsi="Bookman Old Style"/>
          <w:sz w:val="18"/>
          <w:szCs w:val="18"/>
        </w:rPr>
        <w:t>Britain/France over Vanuatu</w:t>
      </w:r>
    </w:p>
    <w:p w:rsidR="00CD4DC4" w:rsidRPr="00CD4DC4" w:rsidRDefault="00CD4DC4" w:rsidP="00CD4DC4">
      <w:pPr>
        <w:pStyle w:val="ListParagraph"/>
        <w:numPr>
          <w:ilvl w:val="0"/>
          <w:numId w:val="7"/>
        </w:numPr>
        <w:spacing w:after="0"/>
        <w:rPr>
          <w:rFonts w:ascii="Bookman Old Style" w:hAnsi="Bookman Old Style"/>
          <w:b/>
          <w:sz w:val="18"/>
          <w:szCs w:val="18"/>
          <w:u w:val="single"/>
        </w:rPr>
      </w:pPr>
      <w:r>
        <w:rPr>
          <w:rFonts w:ascii="Bookman Old Style" w:hAnsi="Bookman Old Style"/>
          <w:sz w:val="18"/>
          <w:szCs w:val="18"/>
        </w:rPr>
        <w:t>France over New Caledonia</w:t>
      </w:r>
    </w:p>
    <w:p w:rsidR="00CD4DC4" w:rsidRPr="00CD4DC4" w:rsidRDefault="00CD4DC4" w:rsidP="00CD4DC4">
      <w:pPr>
        <w:pStyle w:val="ListParagraph"/>
        <w:numPr>
          <w:ilvl w:val="0"/>
          <w:numId w:val="7"/>
        </w:numPr>
        <w:spacing w:after="0"/>
        <w:rPr>
          <w:rFonts w:ascii="Bookman Old Style" w:hAnsi="Bookman Old Style"/>
          <w:b/>
          <w:sz w:val="18"/>
          <w:szCs w:val="18"/>
          <w:u w:val="single"/>
        </w:rPr>
      </w:pPr>
      <w:r>
        <w:rPr>
          <w:rFonts w:ascii="Bookman Old Style" w:hAnsi="Bookman Old Style"/>
          <w:sz w:val="18"/>
          <w:szCs w:val="18"/>
        </w:rPr>
        <w:t>USA over Hawaii</w:t>
      </w:r>
    </w:p>
    <w:p w:rsidR="00CD4DC4" w:rsidRPr="00CD4DC4" w:rsidRDefault="00CD4DC4" w:rsidP="00CD4DC4">
      <w:pPr>
        <w:spacing w:after="0"/>
        <w:rPr>
          <w:rFonts w:ascii="Bookman Old Style" w:hAnsi="Bookman Old Style"/>
          <w:sz w:val="18"/>
          <w:szCs w:val="18"/>
        </w:rPr>
      </w:pPr>
      <w:r>
        <w:rPr>
          <w:rFonts w:ascii="Bookman Old Style" w:hAnsi="Bookman Old Style"/>
          <w:sz w:val="18"/>
          <w:szCs w:val="18"/>
        </w:rPr>
        <w:t xml:space="preserve">The </w:t>
      </w:r>
      <w:proofErr w:type="gramStart"/>
      <w:r>
        <w:rPr>
          <w:rFonts w:ascii="Bookman Old Style" w:hAnsi="Bookman Old Style"/>
          <w:sz w:val="18"/>
          <w:szCs w:val="18"/>
        </w:rPr>
        <w:t>two(</w:t>
      </w:r>
      <w:proofErr w:type="gramEnd"/>
      <w:r>
        <w:rPr>
          <w:rFonts w:ascii="Bookman Old Style" w:hAnsi="Bookman Old Style"/>
          <w:sz w:val="18"/>
          <w:szCs w:val="18"/>
        </w:rPr>
        <w:t>2) main reason why European came into the Pacific was in search for Raw Material and to spread civilization.</w:t>
      </w:r>
    </w:p>
    <w:p w:rsidR="005A3821" w:rsidRPr="00CD4DC4" w:rsidRDefault="005A3821" w:rsidP="005A3821">
      <w:pPr>
        <w:spacing w:line="0" w:lineRule="auto"/>
        <w:rPr>
          <w:rFonts w:ascii="Bookman Old Style" w:eastAsia="Times New Roman" w:hAnsi="Bookman Old Style" w:cs="Segoe UI"/>
          <w:color w:val="333333"/>
          <w:sz w:val="23"/>
          <w:szCs w:val="23"/>
          <w:lang w:eastAsia="en-AU"/>
        </w:rPr>
      </w:pPr>
    </w:p>
    <w:p w:rsidR="005A3821" w:rsidRDefault="005A3821" w:rsidP="00D0360A">
      <w:pPr>
        <w:spacing w:after="0"/>
        <w:rPr>
          <w:rFonts w:ascii="Bookman Old Style" w:hAnsi="Bookman Old Style"/>
          <w:sz w:val="18"/>
          <w:szCs w:val="18"/>
        </w:rPr>
      </w:pPr>
    </w:p>
    <w:p w:rsidR="000819CA" w:rsidRPr="00743A3A" w:rsidRDefault="000819CA" w:rsidP="00D0360A">
      <w:pPr>
        <w:spacing w:after="0"/>
        <w:rPr>
          <w:rFonts w:ascii="Bookman Old Style" w:hAnsi="Bookman Old Style"/>
          <w:sz w:val="18"/>
          <w:szCs w:val="18"/>
        </w:rPr>
      </w:pPr>
    </w:p>
    <w:sectPr w:rsidR="000819CA" w:rsidRPr="00743A3A" w:rsidSect="007E317D">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63323" w:rsidRDefault="00C63323" w:rsidP="0063542A">
      <w:pPr>
        <w:spacing w:after="0" w:line="240" w:lineRule="auto"/>
      </w:pPr>
      <w:r>
        <w:separator/>
      </w:r>
    </w:p>
  </w:endnote>
  <w:endnote w:type="continuationSeparator" w:id="1">
    <w:p w:rsidR="00C63323" w:rsidRDefault="00C63323" w:rsidP="0063542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listo MT">
    <w:panose1 w:val="02040603050505030304"/>
    <w:charset w:val="00"/>
    <w:family w:val="roman"/>
    <w:pitch w:val="variable"/>
    <w:sig w:usb0="00000003" w:usb1="00000000" w:usb2="00000000" w:usb3="00000000" w:csb0="00000001" w:csb1="00000000"/>
  </w:font>
  <w:font w:name="Franklin Gothic Book">
    <w:panose1 w:val="020B0503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Roboto">
    <w:altName w:val="Times New Roman"/>
    <w:charset w:val="00"/>
    <w:family w:val="auto"/>
    <w:pitch w:val="default"/>
    <w:sig w:usb0="00000000" w:usb1="00000000" w:usb2="00000000" w:usb3="00000000" w:csb0="00000000"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63323" w:rsidRDefault="00C63323" w:rsidP="0063542A">
      <w:pPr>
        <w:spacing w:after="0" w:line="240" w:lineRule="auto"/>
      </w:pPr>
      <w:r>
        <w:separator/>
      </w:r>
    </w:p>
  </w:footnote>
  <w:footnote w:type="continuationSeparator" w:id="1">
    <w:p w:rsidR="00C63323" w:rsidRDefault="00C63323" w:rsidP="0063542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15697B"/>
    <w:multiLevelType w:val="hybridMultilevel"/>
    <w:tmpl w:val="A6824E8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18633224"/>
    <w:multiLevelType w:val="hybridMultilevel"/>
    <w:tmpl w:val="13062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E1E15F8"/>
    <w:multiLevelType w:val="hybridMultilevel"/>
    <w:tmpl w:val="DC30CBF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23053E1B"/>
    <w:multiLevelType w:val="hybridMultilevel"/>
    <w:tmpl w:val="1810A576"/>
    <w:lvl w:ilvl="0" w:tplc="0C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6A12930"/>
    <w:multiLevelType w:val="hybridMultilevel"/>
    <w:tmpl w:val="C2A00F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A5A72A9"/>
    <w:multiLevelType w:val="hybridMultilevel"/>
    <w:tmpl w:val="342E55F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nsid w:val="2C6547C7"/>
    <w:multiLevelType w:val="hybridMultilevel"/>
    <w:tmpl w:val="C098188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nsid w:val="34612386"/>
    <w:multiLevelType w:val="hybridMultilevel"/>
    <w:tmpl w:val="14380EE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nsid w:val="3BB54402"/>
    <w:multiLevelType w:val="hybridMultilevel"/>
    <w:tmpl w:val="97F295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DB22977"/>
    <w:multiLevelType w:val="hybridMultilevel"/>
    <w:tmpl w:val="E1E80C60"/>
    <w:lvl w:ilvl="0" w:tplc="04090019">
      <w:start w:val="1"/>
      <w:numFmt w:val="lowerLetter"/>
      <w:lvlText w:val="%1."/>
      <w:lvlJc w:val="left"/>
      <w:pPr>
        <w:ind w:left="1549" w:hanging="360"/>
      </w:pPr>
    </w:lvl>
    <w:lvl w:ilvl="1" w:tplc="04090019" w:tentative="1">
      <w:start w:val="1"/>
      <w:numFmt w:val="lowerLetter"/>
      <w:lvlText w:val="%2."/>
      <w:lvlJc w:val="left"/>
      <w:pPr>
        <w:ind w:left="2269" w:hanging="360"/>
      </w:pPr>
    </w:lvl>
    <w:lvl w:ilvl="2" w:tplc="0409001B" w:tentative="1">
      <w:start w:val="1"/>
      <w:numFmt w:val="lowerRoman"/>
      <w:lvlText w:val="%3."/>
      <w:lvlJc w:val="right"/>
      <w:pPr>
        <w:ind w:left="2989" w:hanging="180"/>
      </w:pPr>
    </w:lvl>
    <w:lvl w:ilvl="3" w:tplc="0409000F" w:tentative="1">
      <w:start w:val="1"/>
      <w:numFmt w:val="decimal"/>
      <w:lvlText w:val="%4."/>
      <w:lvlJc w:val="left"/>
      <w:pPr>
        <w:ind w:left="3709" w:hanging="360"/>
      </w:pPr>
    </w:lvl>
    <w:lvl w:ilvl="4" w:tplc="04090019" w:tentative="1">
      <w:start w:val="1"/>
      <w:numFmt w:val="lowerLetter"/>
      <w:lvlText w:val="%5."/>
      <w:lvlJc w:val="left"/>
      <w:pPr>
        <w:ind w:left="4429" w:hanging="360"/>
      </w:pPr>
    </w:lvl>
    <w:lvl w:ilvl="5" w:tplc="0409001B" w:tentative="1">
      <w:start w:val="1"/>
      <w:numFmt w:val="lowerRoman"/>
      <w:lvlText w:val="%6."/>
      <w:lvlJc w:val="right"/>
      <w:pPr>
        <w:ind w:left="5149" w:hanging="180"/>
      </w:pPr>
    </w:lvl>
    <w:lvl w:ilvl="6" w:tplc="0409000F" w:tentative="1">
      <w:start w:val="1"/>
      <w:numFmt w:val="decimal"/>
      <w:lvlText w:val="%7."/>
      <w:lvlJc w:val="left"/>
      <w:pPr>
        <w:ind w:left="5869" w:hanging="360"/>
      </w:pPr>
    </w:lvl>
    <w:lvl w:ilvl="7" w:tplc="04090019" w:tentative="1">
      <w:start w:val="1"/>
      <w:numFmt w:val="lowerLetter"/>
      <w:lvlText w:val="%8."/>
      <w:lvlJc w:val="left"/>
      <w:pPr>
        <w:ind w:left="6589" w:hanging="360"/>
      </w:pPr>
    </w:lvl>
    <w:lvl w:ilvl="8" w:tplc="0409001B" w:tentative="1">
      <w:start w:val="1"/>
      <w:numFmt w:val="lowerRoman"/>
      <w:lvlText w:val="%9."/>
      <w:lvlJc w:val="right"/>
      <w:pPr>
        <w:ind w:left="7309" w:hanging="180"/>
      </w:pPr>
    </w:lvl>
  </w:abstractNum>
  <w:abstractNum w:abstractNumId="10">
    <w:nsid w:val="41BF7C75"/>
    <w:multiLevelType w:val="hybridMultilevel"/>
    <w:tmpl w:val="C2E2D03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49A450ED"/>
    <w:multiLevelType w:val="hybridMultilevel"/>
    <w:tmpl w:val="9D9E4A5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CC43996"/>
    <w:multiLevelType w:val="hybridMultilevel"/>
    <w:tmpl w:val="E752FB82"/>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0215AC5"/>
    <w:multiLevelType w:val="hybridMultilevel"/>
    <w:tmpl w:val="EC60C6C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1364AD2"/>
    <w:multiLevelType w:val="hybridMultilevel"/>
    <w:tmpl w:val="2B0818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2657F1C"/>
    <w:multiLevelType w:val="hybridMultilevel"/>
    <w:tmpl w:val="6C045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40A14E2"/>
    <w:multiLevelType w:val="hybridMultilevel"/>
    <w:tmpl w:val="CF7091D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nsid w:val="6CE71E0A"/>
    <w:multiLevelType w:val="hybridMultilevel"/>
    <w:tmpl w:val="218EC6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5A80E86"/>
    <w:multiLevelType w:val="hybridMultilevel"/>
    <w:tmpl w:val="D21CFF6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5B56315"/>
    <w:multiLevelType w:val="hybridMultilevel"/>
    <w:tmpl w:val="D6864E8C"/>
    <w:lvl w:ilvl="0" w:tplc="0C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5"/>
  </w:num>
  <w:num w:numId="3">
    <w:abstractNumId w:val="6"/>
  </w:num>
  <w:num w:numId="4">
    <w:abstractNumId w:val="7"/>
  </w:num>
  <w:num w:numId="5">
    <w:abstractNumId w:val="0"/>
  </w:num>
  <w:num w:numId="6">
    <w:abstractNumId w:val="16"/>
  </w:num>
  <w:num w:numId="7">
    <w:abstractNumId w:val="10"/>
  </w:num>
  <w:num w:numId="8">
    <w:abstractNumId w:val="3"/>
  </w:num>
  <w:num w:numId="9">
    <w:abstractNumId w:val="19"/>
  </w:num>
  <w:num w:numId="10">
    <w:abstractNumId w:val="12"/>
  </w:num>
  <w:num w:numId="11">
    <w:abstractNumId w:val="15"/>
  </w:num>
  <w:num w:numId="12">
    <w:abstractNumId w:val="13"/>
  </w:num>
  <w:num w:numId="13">
    <w:abstractNumId w:val="17"/>
  </w:num>
  <w:num w:numId="14">
    <w:abstractNumId w:val="8"/>
  </w:num>
  <w:num w:numId="15">
    <w:abstractNumId w:val="11"/>
  </w:num>
  <w:num w:numId="16">
    <w:abstractNumId w:val="14"/>
  </w:num>
  <w:num w:numId="17">
    <w:abstractNumId w:val="4"/>
  </w:num>
  <w:num w:numId="18">
    <w:abstractNumId w:val="18"/>
  </w:num>
  <w:num w:numId="19">
    <w:abstractNumId w:val="1"/>
  </w:num>
  <w:num w:numId="20">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20"/>
  <w:characterSpacingControl w:val="doNotCompress"/>
  <w:footnotePr>
    <w:footnote w:id="0"/>
    <w:footnote w:id="1"/>
  </w:footnotePr>
  <w:endnotePr>
    <w:endnote w:id="0"/>
    <w:endnote w:id="1"/>
  </w:endnotePr>
  <w:compat/>
  <w:rsids>
    <w:rsidRoot w:val="00D0360A"/>
    <w:rsid w:val="00032550"/>
    <w:rsid w:val="00065F72"/>
    <w:rsid w:val="000819CA"/>
    <w:rsid w:val="000B1E5D"/>
    <w:rsid w:val="000C18B4"/>
    <w:rsid w:val="000C1E67"/>
    <w:rsid w:val="00143499"/>
    <w:rsid w:val="001677C3"/>
    <w:rsid w:val="001B2CE3"/>
    <w:rsid w:val="001E0DCD"/>
    <w:rsid w:val="001F3E03"/>
    <w:rsid w:val="001F5CC5"/>
    <w:rsid w:val="002235AD"/>
    <w:rsid w:val="00283B40"/>
    <w:rsid w:val="00330505"/>
    <w:rsid w:val="00382708"/>
    <w:rsid w:val="003F2075"/>
    <w:rsid w:val="003F2127"/>
    <w:rsid w:val="00412A2B"/>
    <w:rsid w:val="0041735A"/>
    <w:rsid w:val="00440BE2"/>
    <w:rsid w:val="0048383A"/>
    <w:rsid w:val="004C0935"/>
    <w:rsid w:val="004C1ADD"/>
    <w:rsid w:val="004E4481"/>
    <w:rsid w:val="004E5AB4"/>
    <w:rsid w:val="005511DE"/>
    <w:rsid w:val="005A3821"/>
    <w:rsid w:val="0063542A"/>
    <w:rsid w:val="00695552"/>
    <w:rsid w:val="006E00EE"/>
    <w:rsid w:val="00704217"/>
    <w:rsid w:val="007055F1"/>
    <w:rsid w:val="007315ED"/>
    <w:rsid w:val="00743A3A"/>
    <w:rsid w:val="007556E9"/>
    <w:rsid w:val="00766575"/>
    <w:rsid w:val="007E317D"/>
    <w:rsid w:val="007F0F68"/>
    <w:rsid w:val="007F61C4"/>
    <w:rsid w:val="00820331"/>
    <w:rsid w:val="00826690"/>
    <w:rsid w:val="00836D61"/>
    <w:rsid w:val="008D18E5"/>
    <w:rsid w:val="00905B51"/>
    <w:rsid w:val="009431CC"/>
    <w:rsid w:val="00945963"/>
    <w:rsid w:val="00986672"/>
    <w:rsid w:val="009D3804"/>
    <w:rsid w:val="00A02867"/>
    <w:rsid w:val="00A41B37"/>
    <w:rsid w:val="00B36D05"/>
    <w:rsid w:val="00B508C6"/>
    <w:rsid w:val="00BA555F"/>
    <w:rsid w:val="00BB5A36"/>
    <w:rsid w:val="00BC6FF6"/>
    <w:rsid w:val="00BE0845"/>
    <w:rsid w:val="00C33182"/>
    <w:rsid w:val="00C57356"/>
    <w:rsid w:val="00C63323"/>
    <w:rsid w:val="00C70EC3"/>
    <w:rsid w:val="00CD4DC4"/>
    <w:rsid w:val="00CD7C35"/>
    <w:rsid w:val="00CE2810"/>
    <w:rsid w:val="00D01177"/>
    <w:rsid w:val="00D0360A"/>
    <w:rsid w:val="00D201BC"/>
    <w:rsid w:val="00D87C59"/>
    <w:rsid w:val="00D96ADF"/>
    <w:rsid w:val="00DB44DC"/>
    <w:rsid w:val="00E51162"/>
    <w:rsid w:val="00E729A1"/>
    <w:rsid w:val="00E750C0"/>
    <w:rsid w:val="00E9139A"/>
    <w:rsid w:val="00F248D3"/>
    <w:rsid w:val="00F56813"/>
    <w:rsid w:val="00FA63CB"/>
    <w:rsid w:val="00FC6C11"/>
    <w:rsid w:val="00FD5B5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2CE3"/>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30505"/>
    <w:pPr>
      <w:ind w:left="720"/>
      <w:contextualSpacing/>
    </w:pPr>
  </w:style>
  <w:style w:type="paragraph" w:styleId="BalloonText">
    <w:name w:val="Balloon Text"/>
    <w:basedOn w:val="Normal"/>
    <w:link w:val="BalloonTextChar"/>
    <w:uiPriority w:val="99"/>
    <w:semiHidden/>
    <w:unhideWhenUsed/>
    <w:rsid w:val="000819C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819CA"/>
    <w:rPr>
      <w:rFonts w:ascii="Tahoma" w:hAnsi="Tahoma" w:cs="Tahoma"/>
      <w:sz w:val="16"/>
      <w:szCs w:val="16"/>
    </w:rPr>
  </w:style>
  <w:style w:type="character" w:customStyle="1" w:styleId="e24kjd">
    <w:name w:val="e24kjd"/>
    <w:basedOn w:val="DefaultParagraphFont"/>
    <w:rsid w:val="005A3821"/>
  </w:style>
  <w:style w:type="paragraph" w:styleId="NormalWeb">
    <w:name w:val="Normal (Web)"/>
    <w:basedOn w:val="Normal"/>
    <w:uiPriority w:val="99"/>
    <w:semiHidden/>
    <w:unhideWhenUsed/>
    <w:rsid w:val="00F56813"/>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Header">
    <w:name w:val="header"/>
    <w:basedOn w:val="Normal"/>
    <w:link w:val="HeaderChar"/>
    <w:uiPriority w:val="99"/>
    <w:unhideWhenUsed/>
    <w:rsid w:val="006354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63542A"/>
  </w:style>
  <w:style w:type="paragraph" w:styleId="Footer">
    <w:name w:val="footer"/>
    <w:basedOn w:val="Normal"/>
    <w:link w:val="FooterChar"/>
    <w:uiPriority w:val="99"/>
    <w:unhideWhenUsed/>
    <w:rsid w:val="006354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63542A"/>
  </w:style>
  <w:style w:type="table" w:styleId="TableGrid">
    <w:name w:val="Table Grid"/>
    <w:basedOn w:val="TableNormal"/>
    <w:uiPriority w:val="59"/>
    <w:rsid w:val="007F61C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2076821">
      <w:bodyDiv w:val="1"/>
      <w:marLeft w:val="0"/>
      <w:marRight w:val="0"/>
      <w:marTop w:val="0"/>
      <w:marBottom w:val="0"/>
      <w:divBdr>
        <w:top w:val="none" w:sz="0" w:space="0" w:color="auto"/>
        <w:left w:val="none" w:sz="0" w:space="0" w:color="auto"/>
        <w:bottom w:val="none" w:sz="0" w:space="0" w:color="auto"/>
        <w:right w:val="none" w:sz="0" w:space="0" w:color="auto"/>
      </w:divBdr>
      <w:divsChild>
        <w:div w:id="268320752">
          <w:marLeft w:val="0"/>
          <w:marRight w:val="0"/>
          <w:marTop w:val="0"/>
          <w:marBottom w:val="0"/>
          <w:divBdr>
            <w:top w:val="none" w:sz="0" w:space="0" w:color="auto"/>
            <w:left w:val="none" w:sz="0" w:space="0" w:color="auto"/>
            <w:bottom w:val="none" w:sz="0" w:space="0" w:color="auto"/>
            <w:right w:val="none" w:sz="0" w:space="0" w:color="auto"/>
          </w:divBdr>
          <w:divsChild>
            <w:div w:id="1492480452">
              <w:marLeft w:val="0"/>
              <w:marRight w:val="0"/>
              <w:marTop w:val="0"/>
              <w:marBottom w:val="0"/>
              <w:divBdr>
                <w:top w:val="none" w:sz="0" w:space="0" w:color="auto"/>
                <w:left w:val="none" w:sz="0" w:space="0" w:color="auto"/>
                <w:bottom w:val="none" w:sz="0" w:space="0" w:color="auto"/>
                <w:right w:val="none" w:sz="0" w:space="0" w:color="auto"/>
              </w:divBdr>
              <w:divsChild>
                <w:div w:id="1817456102">
                  <w:marLeft w:val="0"/>
                  <w:marRight w:val="0"/>
                  <w:marTop w:val="0"/>
                  <w:marBottom w:val="0"/>
                  <w:divBdr>
                    <w:top w:val="none" w:sz="0" w:space="0" w:color="auto"/>
                    <w:left w:val="none" w:sz="0" w:space="0" w:color="auto"/>
                    <w:bottom w:val="none" w:sz="0" w:space="0" w:color="auto"/>
                    <w:right w:val="none" w:sz="0" w:space="0" w:color="auto"/>
                  </w:divBdr>
                  <w:divsChild>
                    <w:div w:id="1160735614">
                      <w:marLeft w:val="0"/>
                      <w:marRight w:val="0"/>
                      <w:marTop w:val="0"/>
                      <w:marBottom w:val="0"/>
                      <w:divBdr>
                        <w:top w:val="none" w:sz="0" w:space="0" w:color="auto"/>
                        <w:left w:val="none" w:sz="0" w:space="0" w:color="auto"/>
                        <w:bottom w:val="none" w:sz="0" w:space="0" w:color="auto"/>
                        <w:right w:val="none" w:sz="0" w:space="0" w:color="auto"/>
                      </w:divBdr>
                      <w:divsChild>
                        <w:div w:id="133718905">
                          <w:marLeft w:val="-450"/>
                          <w:marRight w:val="0"/>
                          <w:marTop w:val="0"/>
                          <w:marBottom w:val="0"/>
                          <w:divBdr>
                            <w:top w:val="none" w:sz="0" w:space="0" w:color="auto"/>
                            <w:left w:val="none" w:sz="0" w:space="0" w:color="auto"/>
                            <w:bottom w:val="none" w:sz="0" w:space="0" w:color="auto"/>
                            <w:right w:val="none" w:sz="0" w:space="0" w:color="auto"/>
                          </w:divBdr>
                          <w:divsChild>
                            <w:div w:id="363945123">
                              <w:marLeft w:val="450"/>
                              <w:marRight w:val="0"/>
                              <w:marTop w:val="0"/>
                              <w:marBottom w:val="0"/>
                              <w:divBdr>
                                <w:top w:val="none" w:sz="0" w:space="0" w:color="auto"/>
                                <w:left w:val="none" w:sz="0" w:space="0" w:color="auto"/>
                                <w:bottom w:val="none" w:sz="0" w:space="0" w:color="auto"/>
                                <w:right w:val="none" w:sz="0" w:space="0" w:color="auto"/>
                              </w:divBdr>
                              <w:divsChild>
                                <w:div w:id="1716395574">
                                  <w:marLeft w:val="0"/>
                                  <w:marRight w:val="0"/>
                                  <w:marTop w:val="0"/>
                                  <w:marBottom w:val="0"/>
                                  <w:divBdr>
                                    <w:top w:val="none" w:sz="0" w:space="0" w:color="auto"/>
                                    <w:left w:val="none" w:sz="0" w:space="0" w:color="auto"/>
                                    <w:bottom w:val="none" w:sz="0" w:space="0" w:color="auto"/>
                                    <w:right w:val="none" w:sz="0" w:space="0" w:color="auto"/>
                                  </w:divBdr>
                                  <w:divsChild>
                                    <w:div w:id="41491594">
                                      <w:marLeft w:val="0"/>
                                      <w:marRight w:val="0"/>
                                      <w:marTop w:val="0"/>
                                      <w:marBottom w:val="0"/>
                                      <w:divBdr>
                                        <w:top w:val="none" w:sz="0" w:space="0" w:color="auto"/>
                                        <w:left w:val="none" w:sz="0" w:space="0" w:color="auto"/>
                                        <w:bottom w:val="none" w:sz="0" w:space="0" w:color="auto"/>
                                        <w:right w:val="none" w:sz="0" w:space="0" w:color="auto"/>
                                      </w:divBdr>
                                      <w:divsChild>
                                        <w:div w:id="418065891">
                                          <w:marLeft w:val="0"/>
                                          <w:marRight w:val="0"/>
                                          <w:marTop w:val="0"/>
                                          <w:marBottom w:val="0"/>
                                          <w:divBdr>
                                            <w:top w:val="none" w:sz="0" w:space="0" w:color="auto"/>
                                            <w:left w:val="none" w:sz="0" w:space="0" w:color="auto"/>
                                            <w:bottom w:val="none" w:sz="0" w:space="0" w:color="auto"/>
                                            <w:right w:val="none" w:sz="0" w:space="0" w:color="auto"/>
                                          </w:divBdr>
                                          <w:divsChild>
                                            <w:div w:id="1999649610">
                                              <w:marLeft w:val="0"/>
                                              <w:marRight w:val="0"/>
                                              <w:marTop w:val="0"/>
                                              <w:marBottom w:val="480"/>
                                              <w:divBdr>
                                                <w:top w:val="none" w:sz="0" w:space="0" w:color="auto"/>
                                                <w:left w:val="none" w:sz="0" w:space="0" w:color="auto"/>
                                                <w:bottom w:val="none" w:sz="0" w:space="0" w:color="auto"/>
                                                <w:right w:val="none" w:sz="0" w:space="0" w:color="auto"/>
                                              </w:divBdr>
                                              <w:divsChild>
                                                <w:div w:id="278537422">
                                                  <w:marLeft w:val="0"/>
                                                  <w:marRight w:val="0"/>
                                                  <w:marTop w:val="0"/>
                                                  <w:marBottom w:val="0"/>
                                                  <w:divBdr>
                                                    <w:top w:val="none" w:sz="0" w:space="0" w:color="auto"/>
                                                    <w:left w:val="none" w:sz="0" w:space="0" w:color="auto"/>
                                                    <w:bottom w:val="none" w:sz="0" w:space="0" w:color="auto"/>
                                                    <w:right w:val="none" w:sz="0" w:space="0" w:color="auto"/>
                                                  </w:divBdr>
                                                  <w:divsChild>
                                                    <w:div w:id="284117665">
                                                      <w:marLeft w:val="0"/>
                                                      <w:marRight w:val="0"/>
                                                      <w:marTop w:val="0"/>
                                                      <w:marBottom w:val="0"/>
                                                      <w:divBdr>
                                                        <w:top w:val="none" w:sz="0" w:space="0" w:color="auto"/>
                                                        <w:left w:val="none" w:sz="0" w:space="0" w:color="auto"/>
                                                        <w:bottom w:val="none" w:sz="0" w:space="0" w:color="auto"/>
                                                        <w:right w:val="none" w:sz="0" w:space="0" w:color="auto"/>
                                                      </w:divBdr>
                                                      <w:divsChild>
                                                        <w:div w:id="1611474370">
                                                          <w:marLeft w:val="0"/>
                                                          <w:marRight w:val="0"/>
                                                          <w:marTop w:val="0"/>
                                                          <w:marBottom w:val="0"/>
                                                          <w:divBdr>
                                                            <w:top w:val="none" w:sz="0" w:space="0" w:color="auto"/>
                                                            <w:left w:val="none" w:sz="0" w:space="0" w:color="auto"/>
                                                            <w:bottom w:val="none" w:sz="0" w:space="0" w:color="auto"/>
                                                            <w:right w:val="none" w:sz="0" w:space="0" w:color="auto"/>
                                                          </w:divBdr>
                                                          <w:divsChild>
                                                            <w:div w:id="124005044">
                                                              <w:marLeft w:val="0"/>
                                                              <w:marRight w:val="0"/>
                                                              <w:marTop w:val="0"/>
                                                              <w:marBottom w:val="0"/>
                                                              <w:divBdr>
                                                                <w:top w:val="none" w:sz="0" w:space="0" w:color="auto"/>
                                                                <w:left w:val="none" w:sz="0" w:space="0" w:color="auto"/>
                                                                <w:bottom w:val="none" w:sz="0" w:space="0" w:color="auto"/>
                                                                <w:right w:val="none" w:sz="0" w:space="0" w:color="auto"/>
                                                              </w:divBdr>
                                                              <w:divsChild>
                                                                <w:div w:id="732974172">
                                                                  <w:marLeft w:val="0"/>
                                                                  <w:marRight w:val="0"/>
                                                                  <w:marTop w:val="0"/>
                                                                  <w:marBottom w:val="0"/>
                                                                  <w:divBdr>
                                                                    <w:top w:val="none" w:sz="0" w:space="0" w:color="auto"/>
                                                                    <w:left w:val="none" w:sz="0" w:space="0" w:color="auto"/>
                                                                    <w:bottom w:val="none" w:sz="0" w:space="0" w:color="auto"/>
                                                                    <w:right w:val="none" w:sz="0" w:space="0" w:color="auto"/>
                                                                  </w:divBdr>
                                                                  <w:divsChild>
                                                                    <w:div w:id="1821919862">
                                                                      <w:marLeft w:val="0"/>
                                                                      <w:marRight w:val="0"/>
                                                                      <w:marTop w:val="0"/>
                                                                      <w:marBottom w:val="0"/>
                                                                      <w:divBdr>
                                                                        <w:top w:val="none" w:sz="0" w:space="0" w:color="auto"/>
                                                                        <w:left w:val="none" w:sz="0" w:space="0" w:color="auto"/>
                                                                        <w:bottom w:val="none" w:sz="0" w:space="0" w:color="auto"/>
                                                                        <w:right w:val="none" w:sz="0" w:space="0" w:color="auto"/>
                                                                      </w:divBdr>
                                                                      <w:divsChild>
                                                                        <w:div w:id="28459422">
                                                                          <w:marLeft w:val="0"/>
                                                                          <w:marRight w:val="0"/>
                                                                          <w:marTop w:val="0"/>
                                                                          <w:marBottom w:val="0"/>
                                                                          <w:divBdr>
                                                                            <w:top w:val="none" w:sz="0" w:space="0" w:color="auto"/>
                                                                            <w:left w:val="none" w:sz="0" w:space="0" w:color="auto"/>
                                                                            <w:bottom w:val="none" w:sz="0" w:space="0" w:color="auto"/>
                                                                            <w:right w:val="none" w:sz="0" w:space="0" w:color="auto"/>
                                                                          </w:divBdr>
                                                                          <w:divsChild>
                                                                            <w:div w:id="1174152658">
                                                                              <w:marLeft w:val="0"/>
                                                                              <w:marRight w:val="0"/>
                                                                              <w:marTop w:val="0"/>
                                                                              <w:marBottom w:val="0"/>
                                                                              <w:divBdr>
                                                                                <w:top w:val="none" w:sz="0" w:space="0" w:color="auto"/>
                                                                                <w:left w:val="none" w:sz="0" w:space="0" w:color="auto"/>
                                                                                <w:bottom w:val="none" w:sz="0" w:space="0" w:color="auto"/>
                                                                                <w:right w:val="none" w:sz="0" w:space="0" w:color="auto"/>
                                                                              </w:divBdr>
                                                                              <w:divsChild>
                                                                                <w:div w:id="17706900">
                                                                                  <w:marLeft w:val="0"/>
                                                                                  <w:marRight w:val="0"/>
                                                                                  <w:marTop w:val="0"/>
                                                                                  <w:marBottom w:val="0"/>
                                                                                  <w:divBdr>
                                                                                    <w:top w:val="none" w:sz="0" w:space="0" w:color="auto"/>
                                                                                    <w:left w:val="none" w:sz="0" w:space="0" w:color="auto"/>
                                                                                    <w:bottom w:val="none" w:sz="0" w:space="0" w:color="auto"/>
                                                                                    <w:right w:val="none" w:sz="0" w:space="0" w:color="auto"/>
                                                                                  </w:divBdr>
                                                                                  <w:divsChild>
                                                                                    <w:div w:id="168109005">
                                                                                      <w:marLeft w:val="0"/>
                                                                                      <w:marRight w:val="0"/>
                                                                                      <w:marTop w:val="0"/>
                                                                                      <w:marBottom w:val="0"/>
                                                                                      <w:divBdr>
                                                                                        <w:top w:val="none" w:sz="0" w:space="0" w:color="auto"/>
                                                                                        <w:left w:val="none" w:sz="0" w:space="0" w:color="auto"/>
                                                                                        <w:bottom w:val="none" w:sz="0" w:space="0" w:color="auto"/>
                                                                                        <w:right w:val="none" w:sz="0" w:space="0" w:color="auto"/>
                                                                                      </w:divBdr>
                                                                                      <w:divsChild>
                                                                                        <w:div w:id="51732453">
                                                                                          <w:marLeft w:val="0"/>
                                                                                          <w:marRight w:val="0"/>
                                                                                          <w:marTop w:val="0"/>
                                                                                          <w:marBottom w:val="0"/>
                                                                                          <w:divBdr>
                                                                                            <w:top w:val="none" w:sz="0" w:space="0" w:color="auto"/>
                                                                                            <w:left w:val="none" w:sz="0" w:space="0" w:color="auto"/>
                                                                                            <w:bottom w:val="none" w:sz="0" w:space="0" w:color="auto"/>
                                                                                            <w:right w:val="none" w:sz="0" w:space="0" w:color="auto"/>
                                                                                          </w:divBdr>
                                                                                          <w:divsChild>
                                                                                            <w:div w:id="1809126198">
                                                                                              <w:marLeft w:val="0"/>
                                                                                              <w:marRight w:val="0"/>
                                                                                              <w:marTop w:val="0"/>
                                                                                              <w:marBottom w:val="0"/>
                                                                                              <w:divBdr>
                                                                                                <w:top w:val="none" w:sz="0" w:space="0" w:color="auto"/>
                                                                                                <w:left w:val="none" w:sz="0" w:space="0" w:color="auto"/>
                                                                                                <w:bottom w:val="none" w:sz="0" w:space="0" w:color="auto"/>
                                                                                                <w:right w:val="none" w:sz="0" w:space="0" w:color="auto"/>
                                                                                              </w:divBdr>
                                                                                              <w:divsChild>
                                                                                                <w:div w:id="1716346499">
                                                                                                  <w:marLeft w:val="0"/>
                                                                                                  <w:marRight w:val="0"/>
                                                                                                  <w:marTop w:val="0"/>
                                                                                                  <w:marBottom w:val="0"/>
                                                                                                  <w:divBdr>
                                                                                                    <w:top w:val="none" w:sz="0" w:space="0" w:color="auto"/>
                                                                                                    <w:left w:val="none" w:sz="0" w:space="0" w:color="auto"/>
                                                                                                    <w:bottom w:val="none" w:sz="0" w:space="0" w:color="auto"/>
                                                                                                    <w:right w:val="none" w:sz="0" w:space="0" w:color="auto"/>
                                                                                                  </w:divBdr>
                                                                                                  <w:divsChild>
                                                                                                    <w:div w:id="1057582978">
                                                                                                      <w:marLeft w:val="0"/>
                                                                                                      <w:marRight w:val="0"/>
                                                                                                      <w:marTop w:val="0"/>
                                                                                                      <w:marBottom w:val="240"/>
                                                                                                      <w:divBdr>
                                                                                                        <w:top w:val="none" w:sz="0" w:space="0" w:color="auto"/>
                                                                                                        <w:left w:val="none" w:sz="0" w:space="0" w:color="auto"/>
                                                                                                        <w:bottom w:val="none" w:sz="0" w:space="0" w:color="auto"/>
                                                                                                        <w:right w:val="none" w:sz="0" w:space="0" w:color="auto"/>
                                                                                                      </w:divBdr>
                                                                                                      <w:divsChild>
                                                                                                        <w:div w:id="68401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60459635">
      <w:bodyDiv w:val="1"/>
      <w:marLeft w:val="0"/>
      <w:marRight w:val="0"/>
      <w:marTop w:val="0"/>
      <w:marBottom w:val="0"/>
      <w:divBdr>
        <w:top w:val="none" w:sz="0" w:space="0" w:color="auto"/>
        <w:left w:val="none" w:sz="0" w:space="0" w:color="auto"/>
        <w:bottom w:val="none" w:sz="0" w:space="0" w:color="auto"/>
        <w:right w:val="none" w:sz="0" w:space="0" w:color="auto"/>
      </w:divBdr>
    </w:div>
    <w:div w:id="856503690">
      <w:bodyDiv w:val="1"/>
      <w:marLeft w:val="0"/>
      <w:marRight w:val="0"/>
      <w:marTop w:val="0"/>
      <w:marBottom w:val="0"/>
      <w:divBdr>
        <w:top w:val="none" w:sz="0" w:space="0" w:color="auto"/>
        <w:left w:val="none" w:sz="0" w:space="0" w:color="auto"/>
        <w:bottom w:val="none" w:sz="0" w:space="0" w:color="auto"/>
        <w:right w:val="none" w:sz="0" w:space="0" w:color="auto"/>
      </w:divBdr>
      <w:divsChild>
        <w:div w:id="362563367">
          <w:marLeft w:val="0"/>
          <w:marRight w:val="0"/>
          <w:marTop w:val="0"/>
          <w:marBottom w:val="0"/>
          <w:divBdr>
            <w:top w:val="none" w:sz="0" w:space="0" w:color="auto"/>
            <w:left w:val="none" w:sz="0" w:space="0" w:color="auto"/>
            <w:bottom w:val="none" w:sz="0" w:space="0" w:color="auto"/>
            <w:right w:val="none" w:sz="0" w:space="0" w:color="auto"/>
          </w:divBdr>
          <w:divsChild>
            <w:div w:id="826282916">
              <w:marLeft w:val="0"/>
              <w:marRight w:val="0"/>
              <w:marTop w:val="0"/>
              <w:marBottom w:val="0"/>
              <w:divBdr>
                <w:top w:val="none" w:sz="0" w:space="0" w:color="auto"/>
                <w:left w:val="none" w:sz="0" w:space="0" w:color="auto"/>
                <w:bottom w:val="none" w:sz="0" w:space="0" w:color="auto"/>
                <w:right w:val="none" w:sz="0" w:space="0" w:color="auto"/>
              </w:divBdr>
              <w:divsChild>
                <w:div w:id="444158726">
                  <w:marLeft w:val="0"/>
                  <w:marRight w:val="0"/>
                  <w:marTop w:val="0"/>
                  <w:marBottom w:val="0"/>
                  <w:divBdr>
                    <w:top w:val="none" w:sz="0" w:space="0" w:color="auto"/>
                    <w:left w:val="none" w:sz="0" w:space="0" w:color="auto"/>
                    <w:bottom w:val="none" w:sz="0" w:space="0" w:color="auto"/>
                    <w:right w:val="none" w:sz="0" w:space="0" w:color="auto"/>
                  </w:divBdr>
                  <w:divsChild>
                    <w:div w:id="73626916">
                      <w:marLeft w:val="0"/>
                      <w:marRight w:val="0"/>
                      <w:marTop w:val="0"/>
                      <w:marBottom w:val="0"/>
                      <w:divBdr>
                        <w:top w:val="none" w:sz="0" w:space="0" w:color="auto"/>
                        <w:left w:val="none" w:sz="0" w:space="0" w:color="auto"/>
                        <w:bottom w:val="none" w:sz="0" w:space="0" w:color="auto"/>
                        <w:right w:val="none" w:sz="0" w:space="0" w:color="auto"/>
                      </w:divBdr>
                      <w:divsChild>
                        <w:div w:id="1605653186">
                          <w:marLeft w:val="-450"/>
                          <w:marRight w:val="0"/>
                          <w:marTop w:val="0"/>
                          <w:marBottom w:val="0"/>
                          <w:divBdr>
                            <w:top w:val="none" w:sz="0" w:space="0" w:color="auto"/>
                            <w:left w:val="none" w:sz="0" w:space="0" w:color="auto"/>
                            <w:bottom w:val="none" w:sz="0" w:space="0" w:color="auto"/>
                            <w:right w:val="none" w:sz="0" w:space="0" w:color="auto"/>
                          </w:divBdr>
                          <w:divsChild>
                            <w:div w:id="1925407156">
                              <w:marLeft w:val="450"/>
                              <w:marRight w:val="0"/>
                              <w:marTop w:val="0"/>
                              <w:marBottom w:val="0"/>
                              <w:divBdr>
                                <w:top w:val="none" w:sz="0" w:space="0" w:color="auto"/>
                                <w:left w:val="none" w:sz="0" w:space="0" w:color="auto"/>
                                <w:bottom w:val="none" w:sz="0" w:space="0" w:color="auto"/>
                                <w:right w:val="none" w:sz="0" w:space="0" w:color="auto"/>
                              </w:divBdr>
                              <w:divsChild>
                                <w:div w:id="1145048742">
                                  <w:marLeft w:val="0"/>
                                  <w:marRight w:val="0"/>
                                  <w:marTop w:val="0"/>
                                  <w:marBottom w:val="0"/>
                                  <w:divBdr>
                                    <w:top w:val="none" w:sz="0" w:space="0" w:color="auto"/>
                                    <w:left w:val="none" w:sz="0" w:space="0" w:color="auto"/>
                                    <w:bottom w:val="none" w:sz="0" w:space="0" w:color="auto"/>
                                    <w:right w:val="none" w:sz="0" w:space="0" w:color="auto"/>
                                  </w:divBdr>
                                  <w:divsChild>
                                    <w:div w:id="399332897">
                                      <w:marLeft w:val="0"/>
                                      <w:marRight w:val="0"/>
                                      <w:marTop w:val="0"/>
                                      <w:marBottom w:val="0"/>
                                      <w:divBdr>
                                        <w:top w:val="none" w:sz="0" w:space="0" w:color="auto"/>
                                        <w:left w:val="none" w:sz="0" w:space="0" w:color="auto"/>
                                        <w:bottom w:val="none" w:sz="0" w:space="0" w:color="auto"/>
                                        <w:right w:val="none" w:sz="0" w:space="0" w:color="auto"/>
                                      </w:divBdr>
                                      <w:divsChild>
                                        <w:div w:id="265845626">
                                          <w:marLeft w:val="0"/>
                                          <w:marRight w:val="0"/>
                                          <w:marTop w:val="0"/>
                                          <w:marBottom w:val="0"/>
                                          <w:divBdr>
                                            <w:top w:val="none" w:sz="0" w:space="0" w:color="auto"/>
                                            <w:left w:val="none" w:sz="0" w:space="0" w:color="auto"/>
                                            <w:bottom w:val="none" w:sz="0" w:space="0" w:color="auto"/>
                                            <w:right w:val="none" w:sz="0" w:space="0" w:color="auto"/>
                                          </w:divBdr>
                                          <w:divsChild>
                                            <w:div w:id="1300039621">
                                              <w:marLeft w:val="0"/>
                                              <w:marRight w:val="0"/>
                                              <w:marTop w:val="0"/>
                                              <w:marBottom w:val="480"/>
                                              <w:divBdr>
                                                <w:top w:val="none" w:sz="0" w:space="0" w:color="auto"/>
                                                <w:left w:val="none" w:sz="0" w:space="0" w:color="auto"/>
                                                <w:bottom w:val="none" w:sz="0" w:space="0" w:color="auto"/>
                                                <w:right w:val="none" w:sz="0" w:space="0" w:color="auto"/>
                                              </w:divBdr>
                                              <w:divsChild>
                                                <w:div w:id="1664549963">
                                                  <w:marLeft w:val="0"/>
                                                  <w:marRight w:val="0"/>
                                                  <w:marTop w:val="0"/>
                                                  <w:marBottom w:val="0"/>
                                                  <w:divBdr>
                                                    <w:top w:val="none" w:sz="0" w:space="0" w:color="auto"/>
                                                    <w:left w:val="none" w:sz="0" w:space="0" w:color="auto"/>
                                                    <w:bottom w:val="none" w:sz="0" w:space="0" w:color="auto"/>
                                                    <w:right w:val="none" w:sz="0" w:space="0" w:color="auto"/>
                                                  </w:divBdr>
                                                  <w:divsChild>
                                                    <w:div w:id="1177230447">
                                                      <w:marLeft w:val="0"/>
                                                      <w:marRight w:val="0"/>
                                                      <w:marTop w:val="0"/>
                                                      <w:marBottom w:val="0"/>
                                                      <w:divBdr>
                                                        <w:top w:val="none" w:sz="0" w:space="0" w:color="auto"/>
                                                        <w:left w:val="none" w:sz="0" w:space="0" w:color="auto"/>
                                                        <w:bottom w:val="none" w:sz="0" w:space="0" w:color="auto"/>
                                                        <w:right w:val="none" w:sz="0" w:space="0" w:color="auto"/>
                                                      </w:divBdr>
                                                      <w:divsChild>
                                                        <w:div w:id="1040476202">
                                                          <w:marLeft w:val="0"/>
                                                          <w:marRight w:val="0"/>
                                                          <w:marTop w:val="0"/>
                                                          <w:marBottom w:val="0"/>
                                                          <w:divBdr>
                                                            <w:top w:val="none" w:sz="0" w:space="0" w:color="auto"/>
                                                            <w:left w:val="none" w:sz="0" w:space="0" w:color="auto"/>
                                                            <w:bottom w:val="none" w:sz="0" w:space="0" w:color="auto"/>
                                                            <w:right w:val="none" w:sz="0" w:space="0" w:color="auto"/>
                                                          </w:divBdr>
                                                          <w:divsChild>
                                                            <w:div w:id="1197309936">
                                                              <w:marLeft w:val="0"/>
                                                              <w:marRight w:val="0"/>
                                                              <w:marTop w:val="0"/>
                                                              <w:marBottom w:val="0"/>
                                                              <w:divBdr>
                                                                <w:top w:val="none" w:sz="0" w:space="0" w:color="auto"/>
                                                                <w:left w:val="none" w:sz="0" w:space="0" w:color="auto"/>
                                                                <w:bottom w:val="none" w:sz="0" w:space="0" w:color="auto"/>
                                                                <w:right w:val="none" w:sz="0" w:space="0" w:color="auto"/>
                                                              </w:divBdr>
                                                              <w:divsChild>
                                                                <w:div w:id="782966871">
                                                                  <w:marLeft w:val="0"/>
                                                                  <w:marRight w:val="0"/>
                                                                  <w:marTop w:val="0"/>
                                                                  <w:marBottom w:val="0"/>
                                                                  <w:divBdr>
                                                                    <w:top w:val="none" w:sz="0" w:space="0" w:color="auto"/>
                                                                    <w:left w:val="none" w:sz="0" w:space="0" w:color="auto"/>
                                                                    <w:bottom w:val="none" w:sz="0" w:space="0" w:color="auto"/>
                                                                    <w:right w:val="none" w:sz="0" w:space="0" w:color="auto"/>
                                                                  </w:divBdr>
                                                                  <w:divsChild>
                                                                    <w:div w:id="337738201">
                                                                      <w:marLeft w:val="0"/>
                                                                      <w:marRight w:val="0"/>
                                                                      <w:marTop w:val="0"/>
                                                                      <w:marBottom w:val="0"/>
                                                                      <w:divBdr>
                                                                        <w:top w:val="none" w:sz="0" w:space="0" w:color="auto"/>
                                                                        <w:left w:val="none" w:sz="0" w:space="0" w:color="auto"/>
                                                                        <w:bottom w:val="none" w:sz="0" w:space="0" w:color="auto"/>
                                                                        <w:right w:val="none" w:sz="0" w:space="0" w:color="auto"/>
                                                                      </w:divBdr>
                                                                      <w:divsChild>
                                                                        <w:div w:id="414283645">
                                                                          <w:marLeft w:val="0"/>
                                                                          <w:marRight w:val="0"/>
                                                                          <w:marTop w:val="0"/>
                                                                          <w:marBottom w:val="0"/>
                                                                          <w:divBdr>
                                                                            <w:top w:val="none" w:sz="0" w:space="0" w:color="auto"/>
                                                                            <w:left w:val="none" w:sz="0" w:space="0" w:color="auto"/>
                                                                            <w:bottom w:val="none" w:sz="0" w:space="0" w:color="auto"/>
                                                                            <w:right w:val="none" w:sz="0" w:space="0" w:color="auto"/>
                                                                          </w:divBdr>
                                                                          <w:divsChild>
                                                                            <w:div w:id="549341109">
                                                                              <w:marLeft w:val="0"/>
                                                                              <w:marRight w:val="0"/>
                                                                              <w:marTop w:val="0"/>
                                                                              <w:marBottom w:val="0"/>
                                                                              <w:divBdr>
                                                                                <w:top w:val="none" w:sz="0" w:space="0" w:color="auto"/>
                                                                                <w:left w:val="none" w:sz="0" w:space="0" w:color="auto"/>
                                                                                <w:bottom w:val="none" w:sz="0" w:space="0" w:color="auto"/>
                                                                                <w:right w:val="none" w:sz="0" w:space="0" w:color="auto"/>
                                                                              </w:divBdr>
                                                                              <w:divsChild>
                                                                                <w:div w:id="138234522">
                                                                                  <w:marLeft w:val="0"/>
                                                                                  <w:marRight w:val="0"/>
                                                                                  <w:marTop w:val="0"/>
                                                                                  <w:marBottom w:val="0"/>
                                                                                  <w:divBdr>
                                                                                    <w:top w:val="none" w:sz="0" w:space="0" w:color="auto"/>
                                                                                    <w:left w:val="none" w:sz="0" w:space="0" w:color="auto"/>
                                                                                    <w:bottom w:val="none" w:sz="0" w:space="0" w:color="auto"/>
                                                                                    <w:right w:val="none" w:sz="0" w:space="0" w:color="auto"/>
                                                                                  </w:divBdr>
                                                                                  <w:divsChild>
                                                                                    <w:div w:id="1497376754">
                                                                                      <w:marLeft w:val="0"/>
                                                                                      <w:marRight w:val="0"/>
                                                                                      <w:marTop w:val="0"/>
                                                                                      <w:marBottom w:val="0"/>
                                                                                      <w:divBdr>
                                                                                        <w:top w:val="none" w:sz="0" w:space="0" w:color="auto"/>
                                                                                        <w:left w:val="none" w:sz="0" w:space="0" w:color="auto"/>
                                                                                        <w:bottom w:val="none" w:sz="0" w:space="0" w:color="auto"/>
                                                                                        <w:right w:val="none" w:sz="0" w:space="0" w:color="auto"/>
                                                                                      </w:divBdr>
                                                                                      <w:divsChild>
                                                                                        <w:div w:id="1239630151">
                                                                                          <w:marLeft w:val="0"/>
                                                                                          <w:marRight w:val="0"/>
                                                                                          <w:marTop w:val="0"/>
                                                                                          <w:marBottom w:val="0"/>
                                                                                          <w:divBdr>
                                                                                            <w:top w:val="none" w:sz="0" w:space="0" w:color="auto"/>
                                                                                            <w:left w:val="none" w:sz="0" w:space="0" w:color="auto"/>
                                                                                            <w:bottom w:val="none" w:sz="0" w:space="0" w:color="auto"/>
                                                                                            <w:right w:val="none" w:sz="0" w:space="0" w:color="auto"/>
                                                                                          </w:divBdr>
                                                                                          <w:divsChild>
                                                                                            <w:div w:id="2135366039">
                                                                                              <w:marLeft w:val="0"/>
                                                                                              <w:marRight w:val="0"/>
                                                                                              <w:marTop w:val="0"/>
                                                                                              <w:marBottom w:val="0"/>
                                                                                              <w:divBdr>
                                                                                                <w:top w:val="none" w:sz="0" w:space="0" w:color="auto"/>
                                                                                                <w:left w:val="none" w:sz="0" w:space="0" w:color="auto"/>
                                                                                                <w:bottom w:val="none" w:sz="0" w:space="0" w:color="auto"/>
                                                                                                <w:right w:val="none" w:sz="0" w:space="0" w:color="auto"/>
                                                                                              </w:divBdr>
                                                                                              <w:divsChild>
                                                                                                <w:div w:id="366182155">
                                                                                                  <w:marLeft w:val="0"/>
                                                                                                  <w:marRight w:val="0"/>
                                                                                                  <w:marTop w:val="0"/>
                                                                                                  <w:marBottom w:val="0"/>
                                                                                                  <w:divBdr>
                                                                                                    <w:top w:val="none" w:sz="0" w:space="0" w:color="auto"/>
                                                                                                    <w:left w:val="none" w:sz="0" w:space="0" w:color="auto"/>
                                                                                                    <w:bottom w:val="none" w:sz="0" w:space="0" w:color="auto"/>
                                                                                                    <w:right w:val="none" w:sz="0" w:space="0" w:color="auto"/>
                                                                                                  </w:divBdr>
                                                                                                  <w:divsChild>
                                                                                                    <w:div w:id="505285760">
                                                                                                      <w:marLeft w:val="0"/>
                                                                                                      <w:marRight w:val="0"/>
                                                                                                      <w:marTop w:val="0"/>
                                                                                                      <w:marBottom w:val="240"/>
                                                                                                      <w:divBdr>
                                                                                                        <w:top w:val="none" w:sz="0" w:space="0" w:color="auto"/>
                                                                                                        <w:left w:val="none" w:sz="0" w:space="0" w:color="auto"/>
                                                                                                        <w:bottom w:val="none" w:sz="0" w:space="0" w:color="auto"/>
                                                                                                        <w:right w:val="none" w:sz="0" w:space="0" w:color="auto"/>
                                                                                                      </w:divBdr>
                                                                                                      <w:divsChild>
                                                                                                        <w:div w:id="1588533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42928138">
      <w:bodyDiv w:val="1"/>
      <w:marLeft w:val="0"/>
      <w:marRight w:val="0"/>
      <w:marTop w:val="0"/>
      <w:marBottom w:val="0"/>
      <w:divBdr>
        <w:top w:val="none" w:sz="0" w:space="0" w:color="auto"/>
        <w:left w:val="none" w:sz="0" w:space="0" w:color="auto"/>
        <w:bottom w:val="none" w:sz="0" w:space="0" w:color="auto"/>
        <w:right w:val="none" w:sz="0" w:space="0" w:color="auto"/>
      </w:divBdr>
    </w:div>
    <w:div w:id="1348824458">
      <w:bodyDiv w:val="1"/>
      <w:marLeft w:val="0"/>
      <w:marRight w:val="0"/>
      <w:marTop w:val="0"/>
      <w:marBottom w:val="0"/>
      <w:divBdr>
        <w:top w:val="none" w:sz="0" w:space="0" w:color="auto"/>
        <w:left w:val="none" w:sz="0" w:space="0" w:color="auto"/>
        <w:bottom w:val="none" w:sz="0" w:space="0" w:color="auto"/>
        <w:right w:val="none" w:sz="0" w:space="0" w:color="auto"/>
      </w:divBdr>
    </w:div>
    <w:div w:id="1438335443">
      <w:bodyDiv w:val="1"/>
      <w:marLeft w:val="0"/>
      <w:marRight w:val="0"/>
      <w:marTop w:val="0"/>
      <w:marBottom w:val="0"/>
      <w:divBdr>
        <w:top w:val="none" w:sz="0" w:space="0" w:color="auto"/>
        <w:left w:val="none" w:sz="0" w:space="0" w:color="auto"/>
        <w:bottom w:val="none" w:sz="0" w:space="0" w:color="auto"/>
        <w:right w:val="none" w:sz="0" w:space="0" w:color="auto"/>
      </w:divBdr>
    </w:div>
    <w:div w:id="1557811687">
      <w:bodyDiv w:val="1"/>
      <w:marLeft w:val="0"/>
      <w:marRight w:val="0"/>
      <w:marTop w:val="0"/>
      <w:marBottom w:val="0"/>
      <w:divBdr>
        <w:top w:val="none" w:sz="0" w:space="0" w:color="auto"/>
        <w:left w:val="none" w:sz="0" w:space="0" w:color="auto"/>
        <w:bottom w:val="none" w:sz="0" w:space="0" w:color="auto"/>
        <w:right w:val="none" w:sz="0" w:space="0" w:color="auto"/>
      </w:divBdr>
    </w:div>
    <w:div w:id="1762991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en.wikipedia.org/wiki/Vanuatu" TargetMode="External"/><Relationship Id="rId26" Type="http://schemas.openxmlformats.org/officeDocument/2006/relationships/hyperlink" Target="https://en.wikipedia.org/wiki/Falea_(island)" TargetMode="External"/><Relationship Id="rId39" Type="http://schemas.openxmlformats.org/officeDocument/2006/relationships/hyperlink" Target="https://en.wikipedia.org/wiki/Central_Vanuatu_languages" TargetMode="External"/><Relationship Id="rId3" Type="http://schemas.openxmlformats.org/officeDocument/2006/relationships/settings" Target="settings.xml"/><Relationship Id="rId21" Type="http://schemas.openxmlformats.org/officeDocument/2006/relationships/hyperlink" Target="https://en.wikipedia.org/wiki/Anthony_Shepherd" TargetMode="External"/><Relationship Id="rId34" Type="http://schemas.openxmlformats.org/officeDocument/2006/relationships/hyperlink" Target="https://en.wikipedia.org/wiki/2009_Vanuatu_Census" TargetMode="External"/><Relationship Id="rId42" Type="http://schemas.openxmlformats.org/officeDocument/2006/relationships/image" Target="media/image8.jpeg"/><Relationship Id="rId47" Type="http://schemas.openxmlformats.org/officeDocument/2006/relationships/hyperlink" Target="https://en.wikipedia.org/wiki/Guadalcanal_Campaign" TargetMode="External"/><Relationship Id="rId50" Type="http://schemas.openxmlformats.org/officeDocument/2006/relationships/image" Target="media/image12.gif"/><Relationship Id="rId7" Type="http://schemas.openxmlformats.org/officeDocument/2006/relationships/hyperlink" Target="https://www.google.com.au/url?sa=i&amp;url=https://teara.govt.nz/en/map/1449/map-of-pacific-migrations&amp;psig=AOvVaw3LS7PFR9uCIpVBDuxbZBUX&amp;ust=1581118992665000&amp;source=images&amp;cd=vfe&amp;ved=0CAIQjRxqFwoTCOjKnbaNvucCFQAAAAAdAAAAABAI" TargetMode="External"/><Relationship Id="rId12" Type="http://schemas.openxmlformats.org/officeDocument/2006/relationships/image" Target="media/image3.jpeg"/><Relationship Id="rId17" Type="http://schemas.openxmlformats.org/officeDocument/2006/relationships/hyperlink" Target="https://tools.wmflabs.org/geohack/geohack.php?pagename=Shepherd_Islands&amp;params=16.8_S_168.5_E_region:VU_type:isle" TargetMode="External"/><Relationship Id="rId25" Type="http://schemas.openxmlformats.org/officeDocument/2006/relationships/hyperlink" Target="https://en.wikipedia.org/wiki/Ewose" TargetMode="External"/><Relationship Id="rId33" Type="http://schemas.openxmlformats.org/officeDocument/2006/relationships/hyperlink" Target="https://en.wikipedia.org/wiki/Above_sea_level" TargetMode="External"/><Relationship Id="rId38" Type="http://schemas.openxmlformats.org/officeDocument/2006/relationships/hyperlink" Target="https://en.wikipedia.org/wiki/North_%C3%89fat%C3%A9_language" TargetMode="External"/><Relationship Id="rId46" Type="http://schemas.openxmlformats.org/officeDocument/2006/relationships/hyperlink" Target="https://books.google.com.au/books?id=2b5ipWtZwy0C&amp;printsec=frontcover&amp;source=gbs_ge_summary_r&amp;cad=0" TargetMode="Externa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hyperlink" Target="https://en.wikipedia.org/wiki/Captain_Cook" TargetMode="External"/><Relationship Id="rId29" Type="http://schemas.openxmlformats.org/officeDocument/2006/relationships/hyperlink" Target="https://en.wikipedia.org/wiki/Makura_(island)" TargetMode="External"/><Relationship Id="rId41"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google.com.au/url?sa=i&amp;url=http://www.differencebetween.net/miscellaneous/religion-miscellaneous/difference-between-religion-and-culture/&amp;psig=AOvVaw1lV5CEPv26ld_JEawcIgjF&amp;ust=1581121471152000&amp;source=images&amp;cd=vfe&amp;ved=0CAIQjRxqFwoTCLDL8NCWvucCFQAAAAAdAAAAABAN" TargetMode="External"/><Relationship Id="rId24" Type="http://schemas.openxmlformats.org/officeDocument/2006/relationships/hyperlink" Target="https://en.wikipedia.org/wiki/Buninga" TargetMode="External"/><Relationship Id="rId32" Type="http://schemas.openxmlformats.org/officeDocument/2006/relationships/hyperlink" Target="https://en.wikipedia.org/wiki/Shepherd_Islands" TargetMode="External"/><Relationship Id="rId37" Type="http://schemas.openxmlformats.org/officeDocument/2006/relationships/hyperlink" Target="https://en.wikipedia.org/wiki/Polynesian_outlier" TargetMode="External"/><Relationship Id="rId40" Type="http://schemas.openxmlformats.org/officeDocument/2006/relationships/image" Target="media/image6.jpeg"/><Relationship Id="rId45" Type="http://schemas.openxmlformats.org/officeDocument/2006/relationships/image" Target="media/image11.png"/><Relationship Id="rId5" Type="http://schemas.openxmlformats.org/officeDocument/2006/relationships/footnotes" Target="footnotes.xml"/><Relationship Id="rId15" Type="http://schemas.openxmlformats.org/officeDocument/2006/relationships/hyperlink" Target="https://en.wikipedia.org/wiki/Geographic_coordinate_system" TargetMode="External"/><Relationship Id="rId23" Type="http://schemas.openxmlformats.org/officeDocument/2006/relationships/hyperlink" Target="https://en.wikipedia.org/wiki/Tongoa" TargetMode="External"/><Relationship Id="rId28" Type="http://schemas.openxmlformats.org/officeDocument/2006/relationships/hyperlink" Target="https://en.wikipedia.org/wiki/%C3%89ma%C3%A9" TargetMode="External"/><Relationship Id="rId36" Type="http://schemas.openxmlformats.org/officeDocument/2006/relationships/hyperlink" Target="https://en.wikipedia.org/wiki/Melanesia" TargetMode="External"/><Relationship Id="rId49" Type="http://schemas.openxmlformats.org/officeDocument/2006/relationships/hyperlink" Target="https://books.google.com.au/books/about/The_Pacific_Theater.html?id=7ONQf-Qui0UC" TargetMode="External"/><Relationship Id="rId61" Type="http://schemas.microsoft.com/office/2007/relationships/stylesWithEffects" Target="stylesWithEffects.xml"/><Relationship Id="rId10" Type="http://schemas.openxmlformats.org/officeDocument/2006/relationships/image" Target="media/image2.jpeg"/><Relationship Id="rId19" Type="http://schemas.openxmlformats.org/officeDocument/2006/relationships/hyperlink" Target="https://en.wikipedia.org/wiki/Shepherd_Islands" TargetMode="External"/><Relationship Id="rId31" Type="http://schemas.openxmlformats.org/officeDocument/2006/relationships/hyperlink" Target="https://en.wikipedia.org/w/index.php?title=Monument_(island)&amp;action=edit&amp;redlink=1" TargetMode="External"/><Relationship Id="rId44" Type="http://schemas.openxmlformats.org/officeDocument/2006/relationships/image" Target="media/image10.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google.com.au/url?sa=i&amp;url=http://squitel.blogspot.com/2014/12/civ-andinas.html&amp;psig=AOvVaw18nwLaJ3CfygYeKJKtNVoY&amp;ust=1581119413872000&amp;source=images&amp;cd=vfe&amp;ved=0CAIQjRxqFwoTCPD7jP2OvucCFQAAAAAdAAAAABAM" TargetMode="External"/><Relationship Id="rId14" Type="http://schemas.openxmlformats.org/officeDocument/2006/relationships/hyperlink" Target="https://tools.wmflabs.org/geohack/geohack.php?pagename=Shepherd_Islands&amp;params=16.8_S_168.5_E_region:VU_type:isle" TargetMode="External"/><Relationship Id="rId22" Type="http://schemas.openxmlformats.org/officeDocument/2006/relationships/hyperlink" Target="https://en.wikipedia.org/wiki/Laika_(island)" TargetMode="External"/><Relationship Id="rId27" Type="http://schemas.openxmlformats.org/officeDocument/2006/relationships/hyperlink" Target="https://en.wikipedia.org/wiki/Tongariki" TargetMode="External"/><Relationship Id="rId30" Type="http://schemas.openxmlformats.org/officeDocument/2006/relationships/hyperlink" Target="https://en.wikipedia.org/wiki/Mataso" TargetMode="External"/><Relationship Id="rId35" Type="http://schemas.openxmlformats.org/officeDocument/2006/relationships/hyperlink" Target="https://en.wikipedia.org/wiki/Shepherd_Islands" TargetMode="External"/><Relationship Id="rId43" Type="http://schemas.openxmlformats.org/officeDocument/2006/relationships/image" Target="media/image9.jpeg"/><Relationship Id="rId48" Type="http://schemas.openxmlformats.org/officeDocument/2006/relationships/hyperlink" Target="https://books.google.com.au/books/about/The_Pacific_Theater.html?id=7ONQf-Qui0UC" TargetMode="External"/><Relationship Id="rId8" Type="http://schemas.openxmlformats.org/officeDocument/2006/relationships/image" Target="media/image1.jpeg"/><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117</TotalTime>
  <Pages>25</Pages>
  <Words>7996</Words>
  <Characters>45583</Characters>
  <Application>Microsoft Office Word</Application>
  <DocSecurity>0</DocSecurity>
  <Lines>379</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53473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Diana Tevi</dc:creator>
  <cp:lastModifiedBy>Willie</cp:lastModifiedBy>
  <cp:revision>2</cp:revision>
  <dcterms:created xsi:type="dcterms:W3CDTF">2020-02-24T02:13:00Z</dcterms:created>
  <dcterms:modified xsi:type="dcterms:W3CDTF">2020-02-24T02:13:00Z</dcterms:modified>
</cp:coreProperties>
</file>