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AA" w:rsidRPr="002320CE" w:rsidRDefault="00077BE2" w:rsidP="005A1531">
      <w:pPr>
        <w:rPr>
          <w:rFonts w:ascii="Times New Roman" w:hAnsi="Times New Roman" w:cs="Times New Roman"/>
          <w:b/>
          <w:i/>
          <w:sz w:val="20"/>
          <w:u w:val="single"/>
        </w:rPr>
      </w:pPr>
      <w:r w:rsidRPr="002320CE">
        <w:rPr>
          <w:rFonts w:ascii="Times New Roman" w:hAnsi="Times New Roman" w:cs="Times New Roman"/>
          <w:b/>
          <w:i/>
          <w:sz w:val="20"/>
          <w:u w:val="single"/>
        </w:rPr>
        <w:t>YEAR 10 AGRICULTURE OVERVIEW TEAR 1, 2020</w:t>
      </w:r>
    </w:p>
    <w:tbl>
      <w:tblPr>
        <w:tblStyle w:val="TableGrid"/>
        <w:tblW w:w="0" w:type="auto"/>
        <w:tblLook w:val="04A0"/>
      </w:tblPr>
      <w:tblGrid>
        <w:gridCol w:w="689"/>
        <w:gridCol w:w="627"/>
        <w:gridCol w:w="1290"/>
        <w:gridCol w:w="12"/>
        <w:gridCol w:w="1470"/>
        <w:gridCol w:w="1232"/>
        <w:gridCol w:w="1707"/>
        <w:gridCol w:w="1195"/>
        <w:gridCol w:w="1354"/>
      </w:tblGrid>
      <w:tr w:rsidR="00270D45" w:rsidRPr="002320CE" w:rsidTr="00270D45">
        <w:trPr>
          <w:trHeight w:val="648"/>
        </w:trPr>
        <w:tc>
          <w:tcPr>
            <w:tcW w:w="892" w:type="dxa"/>
          </w:tcPr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1800" w:type="dxa"/>
          </w:tcPr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340" w:type="dxa"/>
          </w:tcPr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Sub-strand</w:t>
            </w:r>
          </w:p>
        </w:tc>
        <w:tc>
          <w:tcPr>
            <w:tcW w:w="4500" w:type="dxa"/>
            <w:gridSpan w:val="2"/>
          </w:tcPr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Key learning Outcomes</w:t>
            </w:r>
          </w:p>
        </w:tc>
        <w:tc>
          <w:tcPr>
            <w:tcW w:w="2610" w:type="dxa"/>
          </w:tcPr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  <w:tc>
          <w:tcPr>
            <w:tcW w:w="2690" w:type="dxa"/>
          </w:tcPr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Assessments</w:t>
            </w:r>
          </w:p>
        </w:tc>
        <w:tc>
          <w:tcPr>
            <w:tcW w:w="1630" w:type="dxa"/>
          </w:tcPr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Videos</w:t>
            </w:r>
          </w:p>
        </w:tc>
        <w:tc>
          <w:tcPr>
            <w:tcW w:w="3510" w:type="dxa"/>
          </w:tcPr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</w:p>
        </w:tc>
      </w:tr>
      <w:tr w:rsidR="006154E7" w:rsidRPr="002320CE" w:rsidTr="00270D45">
        <w:trPr>
          <w:trHeight w:val="278"/>
        </w:trPr>
        <w:tc>
          <w:tcPr>
            <w:tcW w:w="892" w:type="dxa"/>
          </w:tcPr>
          <w:p w:rsidR="000E09E9" w:rsidRPr="002320CE" w:rsidRDefault="000E09E9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E9" w:rsidRPr="002320CE" w:rsidRDefault="000E09E9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E09E9" w:rsidRPr="002320CE" w:rsidRDefault="000E09E9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E9" w:rsidRPr="002320CE" w:rsidRDefault="000E09E9" w:rsidP="000E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3 Feb – 7 Feb</w:t>
            </w:r>
          </w:p>
          <w:p w:rsidR="000E09E9" w:rsidRPr="002320CE" w:rsidRDefault="000E09E9" w:rsidP="000E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0" w:type="dxa"/>
            <w:gridSpan w:val="7"/>
          </w:tcPr>
          <w:p w:rsidR="000E09E9" w:rsidRPr="002320CE" w:rsidRDefault="000E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E9" w:rsidRPr="002320CE" w:rsidRDefault="000E09E9" w:rsidP="000E09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Subject Orientation</w:t>
            </w:r>
          </w:p>
          <w:p w:rsidR="000E09E9" w:rsidRPr="002320CE" w:rsidRDefault="000E09E9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D45" w:rsidRPr="002320CE" w:rsidTr="00270D45">
        <w:trPr>
          <w:trHeight w:val="278"/>
        </w:trPr>
        <w:tc>
          <w:tcPr>
            <w:tcW w:w="892" w:type="dxa"/>
          </w:tcPr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87" w:rsidRPr="002320CE" w:rsidRDefault="00CF1F87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87" w:rsidRPr="002320CE" w:rsidRDefault="00CF1F87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87" w:rsidRPr="002320CE" w:rsidRDefault="00CF1F87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87" w:rsidRPr="002320CE" w:rsidRDefault="00CF1F87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87" w:rsidRPr="002320CE" w:rsidRDefault="00CF1F87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87" w:rsidRPr="002320CE" w:rsidRDefault="00CF1F87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87" w:rsidRPr="002320CE" w:rsidRDefault="00CF1F87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87" w:rsidRPr="002320CE" w:rsidRDefault="00CF1F87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98F" w:rsidRPr="002320CE" w:rsidRDefault="00CF1F87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10 Feb – 14 Feb</w:t>
            </w:r>
          </w:p>
        </w:tc>
        <w:tc>
          <w:tcPr>
            <w:tcW w:w="234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87" w:rsidRPr="002320CE" w:rsidRDefault="00CF1F87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87" w:rsidRPr="002320CE" w:rsidRDefault="00CF1F87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87" w:rsidRPr="002320CE" w:rsidRDefault="00CF1F87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87" w:rsidRPr="002320CE" w:rsidRDefault="00CF1F87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The Role of Agriculture in Vanuatu</w:t>
            </w:r>
          </w:p>
        </w:tc>
        <w:tc>
          <w:tcPr>
            <w:tcW w:w="4500" w:type="dxa"/>
            <w:gridSpan w:val="2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87" w:rsidRPr="002320CE" w:rsidRDefault="00CF1F87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Describe the major roles of the Agriculture sector in the National Plan as outline: - Import Reduction and Substitution/ Increased Exports, and a Better Balance of Payments/ Enhanced Earning Potential for Rural Populations/ A More Balanced diet for All Ni-Vanuatu.</w:t>
            </w:r>
          </w:p>
        </w:tc>
        <w:tc>
          <w:tcPr>
            <w:tcW w:w="261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F87" w:rsidRPr="002320CE" w:rsidRDefault="00CF1F87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 xml:space="preserve">Explain </w:t>
            </w:r>
            <w:r w:rsidR="00614BA2" w:rsidRPr="002320C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 xml:space="preserve"> functions of the </w:t>
            </w:r>
            <w:r w:rsidR="00614BA2" w:rsidRPr="002320CE">
              <w:rPr>
                <w:rFonts w:ascii="Times New Roman" w:hAnsi="Times New Roman" w:cs="Times New Roman"/>
                <w:sz w:val="20"/>
                <w:szCs w:val="20"/>
              </w:rPr>
              <w:t xml:space="preserve">different </w:t>
            </w: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Major Roles of Agriculture in the National Plan</w:t>
            </w:r>
            <w:r w:rsidR="00FC56D4" w:rsidRPr="002320CE">
              <w:rPr>
                <w:rFonts w:ascii="Times New Roman" w:hAnsi="Times New Roman" w:cs="Times New Roman"/>
                <w:sz w:val="20"/>
                <w:szCs w:val="20"/>
              </w:rPr>
              <w:t xml:space="preserve"> as outline.</w:t>
            </w:r>
          </w:p>
        </w:tc>
        <w:tc>
          <w:tcPr>
            <w:tcW w:w="269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9E" w:rsidRPr="002320CE" w:rsidRDefault="00D7459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Activity 1: Identify examples of Import reduction and substitution Products</w:t>
            </w:r>
            <w:r w:rsidR="00FC56D4" w:rsidRPr="00232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59E" w:rsidRPr="002320CE" w:rsidRDefault="00D7459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59E" w:rsidRPr="002320CE" w:rsidRDefault="00D7459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Activity 2: Identify products that enhanced earning potential for Rural population</w:t>
            </w:r>
            <w:r w:rsidR="00FC56D4" w:rsidRPr="002320CE">
              <w:rPr>
                <w:rFonts w:ascii="Times New Roman" w:hAnsi="Times New Roman" w:cs="Times New Roman"/>
                <w:sz w:val="20"/>
                <w:szCs w:val="20"/>
              </w:rPr>
              <w:t>, and contribution to balance diet for all Ni-Vanuatu.</w:t>
            </w:r>
          </w:p>
          <w:p w:rsidR="00D7459E" w:rsidRPr="002320CE" w:rsidRDefault="00D7459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D4" w:rsidRPr="002320CE" w:rsidRDefault="00FC56D4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D4" w:rsidRPr="002320CE" w:rsidRDefault="00FC56D4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D4" w:rsidRPr="002320CE" w:rsidRDefault="00FC56D4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Import Reduction and Substitution &amp; Balanced Diet.</w:t>
            </w:r>
          </w:p>
        </w:tc>
        <w:tc>
          <w:tcPr>
            <w:tcW w:w="351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D4" w:rsidRPr="002320CE" w:rsidRDefault="00FC56D4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Teacher’s notes – The Development of Agriculture in Vanuatu</w:t>
            </w:r>
          </w:p>
        </w:tc>
      </w:tr>
      <w:tr w:rsidR="00270D45" w:rsidRPr="002320CE" w:rsidTr="00270D45">
        <w:trPr>
          <w:trHeight w:val="278"/>
        </w:trPr>
        <w:tc>
          <w:tcPr>
            <w:tcW w:w="892" w:type="dxa"/>
          </w:tcPr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D4" w:rsidRPr="002320CE" w:rsidRDefault="00FC56D4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 xml:space="preserve">17 Feb – 21 Feb </w:t>
            </w:r>
          </w:p>
        </w:tc>
        <w:tc>
          <w:tcPr>
            <w:tcW w:w="234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D4" w:rsidRPr="002320CE" w:rsidRDefault="00FC56D4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Environment Influence on Agriculture</w:t>
            </w:r>
          </w:p>
        </w:tc>
        <w:tc>
          <w:tcPr>
            <w:tcW w:w="4500" w:type="dxa"/>
            <w:gridSpan w:val="2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D4" w:rsidRPr="002320CE" w:rsidRDefault="00614BA2" w:rsidP="00FC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 xml:space="preserve">Describe the major factors explaining the current pattern of agriculture practiced </w:t>
            </w:r>
            <w:r w:rsidR="00FC56D4" w:rsidRPr="002320CE">
              <w:rPr>
                <w:rFonts w:ascii="Times New Roman" w:hAnsi="Times New Roman" w:cs="Times New Roman"/>
                <w:sz w:val="20"/>
                <w:szCs w:val="20"/>
              </w:rPr>
              <w:t>in Vanuatu, mentioning</w:t>
            </w:r>
          </w:p>
          <w:p w:rsidR="00FC56D4" w:rsidRPr="002320CE" w:rsidRDefault="00D3003B" w:rsidP="00FC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Custom and H</w:t>
            </w:r>
            <w:r w:rsidR="00614BA2" w:rsidRPr="002320CE">
              <w:rPr>
                <w:rFonts w:ascii="Times New Roman" w:hAnsi="Times New Roman" w:cs="Times New Roman"/>
                <w:sz w:val="20"/>
                <w:szCs w:val="20"/>
              </w:rPr>
              <w:t xml:space="preserve">istory/ </w:t>
            </w: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C56D4" w:rsidRPr="002320CE">
              <w:rPr>
                <w:rFonts w:ascii="Times New Roman" w:hAnsi="Times New Roman" w:cs="Times New Roman"/>
                <w:sz w:val="20"/>
                <w:szCs w:val="20"/>
              </w:rPr>
              <w:t>lima</w:t>
            </w: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te and S</w:t>
            </w:r>
            <w:r w:rsidR="00FC56D4" w:rsidRPr="002320CE">
              <w:rPr>
                <w:rFonts w:ascii="Times New Roman" w:hAnsi="Times New Roman" w:cs="Times New Roman"/>
                <w:sz w:val="20"/>
                <w:szCs w:val="20"/>
              </w:rPr>
              <w:t>oils</w:t>
            </w: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BA2" w:rsidRPr="002320CE" w:rsidRDefault="00614BA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Introduce the major factors affecting current pattern of Agriculture practices in Vanuatu.</w:t>
            </w:r>
          </w:p>
        </w:tc>
        <w:tc>
          <w:tcPr>
            <w:tcW w:w="269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BA2" w:rsidRPr="002320CE" w:rsidRDefault="00614BA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Worksheet:</w:t>
            </w:r>
            <w:r w:rsidR="00D3003B" w:rsidRPr="002320CE">
              <w:rPr>
                <w:rFonts w:ascii="Times New Roman" w:hAnsi="Times New Roman" w:cs="Times New Roman"/>
                <w:sz w:val="20"/>
                <w:szCs w:val="20"/>
              </w:rPr>
              <w:t xml:space="preserve"> find out the islands affected most from the major factors </w:t>
            </w: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in Vanuatu – (North to South)</w:t>
            </w:r>
          </w:p>
        </w:tc>
        <w:tc>
          <w:tcPr>
            <w:tcW w:w="163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BA2" w:rsidRPr="002320CE" w:rsidRDefault="00614BA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Teacher’s notes – The Development of Agriculture in Vanuatu</w:t>
            </w:r>
          </w:p>
        </w:tc>
      </w:tr>
      <w:tr w:rsidR="00E67218" w:rsidRPr="002320CE" w:rsidTr="00270D45">
        <w:trPr>
          <w:trHeight w:val="278"/>
        </w:trPr>
        <w:tc>
          <w:tcPr>
            <w:tcW w:w="892" w:type="dxa"/>
          </w:tcPr>
          <w:p w:rsidR="00360AB1" w:rsidRPr="002320CE" w:rsidRDefault="00360AB1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EC" w:rsidRPr="002320CE" w:rsidRDefault="00C14EEC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B1" w:rsidRPr="002320CE" w:rsidRDefault="00360AB1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360AB1" w:rsidRPr="002320CE" w:rsidRDefault="00360AB1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EC" w:rsidRPr="002320CE" w:rsidRDefault="00C14EEC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B1" w:rsidRPr="002320CE" w:rsidRDefault="00360AB1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24 Feb – 28 Feb</w:t>
            </w:r>
          </w:p>
        </w:tc>
        <w:tc>
          <w:tcPr>
            <w:tcW w:w="17280" w:type="dxa"/>
            <w:gridSpan w:val="7"/>
          </w:tcPr>
          <w:p w:rsidR="00360AB1" w:rsidRPr="002320CE" w:rsidRDefault="00360AB1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B1" w:rsidRPr="002320CE" w:rsidRDefault="00360AB1" w:rsidP="00C14E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Internal Assessment (I.A.) -  Bush Clearing</w:t>
            </w:r>
          </w:p>
          <w:p w:rsidR="00360AB1" w:rsidRPr="002320CE" w:rsidRDefault="00360AB1" w:rsidP="00C14E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Revision – (</w:t>
            </w:r>
            <w:r w:rsidR="00C14EEC"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Test on week7</w:t>
            </w:r>
            <w:r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based on Quarantine topics</w:t>
            </w:r>
            <w:r w:rsidR="00C14EEC"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&amp; Pig or Goat</w:t>
            </w:r>
          </w:p>
          <w:p w:rsidR="00C14EEC" w:rsidRPr="002320CE" w:rsidRDefault="00C14EEC" w:rsidP="00C14EEC">
            <w:pPr>
              <w:pStyle w:val="List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67218" w:rsidRPr="002320CE" w:rsidTr="00270D45">
        <w:trPr>
          <w:trHeight w:val="278"/>
        </w:trPr>
        <w:tc>
          <w:tcPr>
            <w:tcW w:w="892" w:type="dxa"/>
          </w:tcPr>
          <w:p w:rsidR="00C14EEC" w:rsidRPr="002320CE" w:rsidRDefault="00C14EEC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EC" w:rsidRPr="002320CE" w:rsidRDefault="00C14EEC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C14EEC" w:rsidRPr="002320CE" w:rsidRDefault="00C14EEC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EC" w:rsidRPr="002320CE" w:rsidRDefault="00C14EEC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2 Mar – 6 Mar</w:t>
            </w:r>
          </w:p>
        </w:tc>
        <w:tc>
          <w:tcPr>
            <w:tcW w:w="17280" w:type="dxa"/>
            <w:gridSpan w:val="7"/>
          </w:tcPr>
          <w:p w:rsidR="00C14EEC" w:rsidRPr="002320CE" w:rsidRDefault="00C14EEC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EC" w:rsidRPr="002320CE" w:rsidRDefault="00C14EEC" w:rsidP="00C14E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Internal Assessment (I.A.) -  Hen in Lay</w:t>
            </w:r>
          </w:p>
          <w:p w:rsidR="00C14EEC" w:rsidRPr="002320CE" w:rsidRDefault="00C14EEC" w:rsidP="00C14E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Revision – (Test on week7) based on Quarantine topics &amp; Pig or Goat</w:t>
            </w:r>
          </w:p>
        </w:tc>
      </w:tr>
      <w:tr w:rsidR="00E67218" w:rsidRPr="002320CE" w:rsidTr="00270D45">
        <w:trPr>
          <w:trHeight w:val="278"/>
        </w:trPr>
        <w:tc>
          <w:tcPr>
            <w:tcW w:w="892" w:type="dxa"/>
          </w:tcPr>
          <w:p w:rsidR="00C14EEC" w:rsidRPr="002320CE" w:rsidRDefault="00C14EEC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EC" w:rsidRPr="002320CE" w:rsidRDefault="00C14EEC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C14EEC" w:rsidRPr="002320CE" w:rsidRDefault="00C14EEC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EC" w:rsidRPr="002320CE" w:rsidRDefault="00C14EEC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 xml:space="preserve">9 Mar – 13 Mar </w:t>
            </w:r>
          </w:p>
        </w:tc>
        <w:tc>
          <w:tcPr>
            <w:tcW w:w="17280" w:type="dxa"/>
            <w:gridSpan w:val="7"/>
          </w:tcPr>
          <w:p w:rsidR="00C14EEC" w:rsidRPr="002320CE" w:rsidRDefault="00C14EEC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EC" w:rsidRPr="002320CE" w:rsidRDefault="00C14EEC" w:rsidP="00C14EE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Internal Assessment (I.A.) -  Sowing Seeds</w:t>
            </w:r>
          </w:p>
          <w:p w:rsidR="00C14EEC" w:rsidRPr="002320CE" w:rsidRDefault="00C14EEC" w:rsidP="00C14E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Revision – (Test on week7) based on Quarantine topics &amp; Pig or Goat</w:t>
            </w:r>
          </w:p>
          <w:p w:rsidR="00C14EEC" w:rsidRPr="002320CE" w:rsidRDefault="00C14EEC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D45" w:rsidRPr="002320CE" w:rsidTr="00270D45">
        <w:trPr>
          <w:trHeight w:val="278"/>
        </w:trPr>
        <w:tc>
          <w:tcPr>
            <w:tcW w:w="892" w:type="dxa"/>
          </w:tcPr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EEC" w:rsidRPr="002320CE" w:rsidRDefault="00C14EEC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 xml:space="preserve">16 Mar – 20 Mar </w:t>
            </w:r>
          </w:p>
        </w:tc>
        <w:tc>
          <w:tcPr>
            <w:tcW w:w="2610" w:type="dxa"/>
            <w:gridSpan w:val="2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D30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D30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D30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03B" w:rsidRPr="002320CE" w:rsidRDefault="006154E7" w:rsidP="00D3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 xml:space="preserve">Principles of </w:t>
            </w:r>
            <w:r w:rsidR="00D3003B" w:rsidRPr="002320CE">
              <w:rPr>
                <w:rFonts w:ascii="Times New Roman" w:hAnsi="Times New Roman" w:cs="Times New Roman"/>
                <w:sz w:val="20"/>
                <w:szCs w:val="20"/>
              </w:rPr>
              <w:t>Land use.</w:t>
            </w:r>
          </w:p>
          <w:p w:rsidR="00D3003B" w:rsidRPr="002320CE" w:rsidRDefault="00D3003B" w:rsidP="00D3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(Con. Ass. Test)</w:t>
            </w:r>
          </w:p>
        </w:tc>
        <w:tc>
          <w:tcPr>
            <w:tcW w:w="423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03B" w:rsidRPr="002320CE" w:rsidRDefault="00D3003B" w:rsidP="00D3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Describe the major factors explaining the current pattern of agriculture practiced in Vanuatu, mentioning land tenure/leasing/ and its effect on agriculture development.</w:t>
            </w:r>
          </w:p>
        </w:tc>
        <w:tc>
          <w:tcPr>
            <w:tcW w:w="261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03B" w:rsidRPr="002320CE" w:rsidRDefault="00D3003B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Explain the Principles of Land Uses in Vanuatu, and how it a</w:t>
            </w:r>
            <w:r w:rsidR="00DA2FE3" w:rsidRPr="002320CE">
              <w:rPr>
                <w:rFonts w:ascii="Times New Roman" w:hAnsi="Times New Roman" w:cs="Times New Roman"/>
                <w:sz w:val="20"/>
                <w:szCs w:val="20"/>
              </w:rPr>
              <w:t>ffects the Agricultural farming practices – (Positive &amp; Negative)</w:t>
            </w:r>
          </w:p>
        </w:tc>
        <w:tc>
          <w:tcPr>
            <w:tcW w:w="269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E3" w:rsidRPr="002320CE" w:rsidRDefault="00DA2FE3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Activity: Identify examples and its prove facts  based on Positive or Negative aspects– (students do research)</w:t>
            </w:r>
          </w:p>
          <w:p w:rsidR="00DA2FE3" w:rsidRPr="002320CE" w:rsidRDefault="00DA2FE3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E3" w:rsidRPr="002320CE" w:rsidRDefault="00DA2FE3" w:rsidP="00DA2F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Con. Ass. Test</w:t>
            </w:r>
          </w:p>
        </w:tc>
        <w:tc>
          <w:tcPr>
            <w:tcW w:w="163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E3" w:rsidRPr="002320CE" w:rsidRDefault="00DA2FE3" w:rsidP="00DA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E3" w:rsidRPr="002320CE" w:rsidRDefault="00DA2FE3" w:rsidP="00DA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Teacher’s notes – The Development of Agriculture in Vanuatu</w:t>
            </w:r>
          </w:p>
          <w:p w:rsidR="00DA2FE3" w:rsidRPr="002320CE" w:rsidRDefault="00DA2FE3" w:rsidP="00DA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FE3" w:rsidRPr="002320CE" w:rsidRDefault="00DA2FE3" w:rsidP="00DA2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D45" w:rsidRPr="002320CE" w:rsidTr="00270D45">
        <w:trPr>
          <w:trHeight w:val="278"/>
        </w:trPr>
        <w:tc>
          <w:tcPr>
            <w:tcW w:w="892" w:type="dxa"/>
          </w:tcPr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E2" w:rsidRPr="002320CE" w:rsidRDefault="00077BE2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E7" w:rsidRPr="002320CE" w:rsidRDefault="006154E7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23 Mar – 27 Mar</w:t>
            </w:r>
          </w:p>
        </w:tc>
        <w:tc>
          <w:tcPr>
            <w:tcW w:w="2610" w:type="dxa"/>
            <w:gridSpan w:val="2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615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615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615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E7" w:rsidRPr="002320CE" w:rsidRDefault="006154E7" w:rsidP="0061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The Ministry of Agriculture</w:t>
            </w:r>
          </w:p>
        </w:tc>
        <w:tc>
          <w:tcPr>
            <w:tcW w:w="423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E7" w:rsidRPr="002320CE" w:rsidRDefault="006154E7" w:rsidP="0061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Describe the role of the Ministry of Agriculture, Livestock, Forestry, Fisheries and Environment in supporting farmers, mentioning in particular: the extension service/  the information service/ the crop-specific departments, e.g. Livestock/ Forestry/ Fisheries</w:t>
            </w:r>
          </w:p>
        </w:tc>
        <w:tc>
          <w:tcPr>
            <w:tcW w:w="261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E7" w:rsidRPr="002320CE" w:rsidRDefault="006154E7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 xml:space="preserve">Show them the Chart, and explain </w:t>
            </w:r>
            <w:r w:rsidR="00E67218" w:rsidRPr="002320CE">
              <w:rPr>
                <w:rFonts w:ascii="Times New Roman" w:hAnsi="Times New Roman" w:cs="Times New Roman"/>
                <w:sz w:val="20"/>
                <w:szCs w:val="20"/>
              </w:rPr>
              <w:t>the procedures for each Department in line with the Ministry.</w:t>
            </w:r>
          </w:p>
        </w:tc>
        <w:tc>
          <w:tcPr>
            <w:tcW w:w="269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218" w:rsidRPr="002320CE" w:rsidRDefault="00E67218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Worksheet: Analyze difference and similarities for each Department</w:t>
            </w:r>
          </w:p>
        </w:tc>
        <w:tc>
          <w:tcPr>
            <w:tcW w:w="163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77BE2" w:rsidRPr="002320CE" w:rsidRDefault="00077BE2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218" w:rsidRPr="002320CE" w:rsidRDefault="00E67218" w:rsidP="00E6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Teacher’s notes – The Development of Agriculture in Vanuatu</w:t>
            </w:r>
          </w:p>
          <w:p w:rsidR="00E67218" w:rsidRPr="002320CE" w:rsidRDefault="00E67218" w:rsidP="00E6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218" w:rsidRPr="002320CE" w:rsidRDefault="00E67218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18" w:rsidRPr="002320CE" w:rsidTr="00270D45">
        <w:trPr>
          <w:trHeight w:val="278"/>
        </w:trPr>
        <w:tc>
          <w:tcPr>
            <w:tcW w:w="892" w:type="dxa"/>
          </w:tcPr>
          <w:p w:rsidR="00E67218" w:rsidRPr="002320CE" w:rsidRDefault="00E67218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218" w:rsidRPr="002320CE" w:rsidRDefault="00E67218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E67218" w:rsidRPr="002320CE" w:rsidRDefault="00E67218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22087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218" w:rsidRPr="002320CE" w:rsidRDefault="00E67218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30 Mar – 4 Apr</w:t>
            </w:r>
          </w:p>
        </w:tc>
        <w:tc>
          <w:tcPr>
            <w:tcW w:w="17280" w:type="dxa"/>
            <w:gridSpan w:val="7"/>
          </w:tcPr>
          <w:p w:rsidR="00E67218" w:rsidRPr="002320CE" w:rsidRDefault="00E67218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87E" w:rsidRPr="002320CE" w:rsidRDefault="00E67218" w:rsidP="002208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Reflection</w:t>
            </w:r>
            <w:r w:rsidR="0022087E"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</w:p>
          <w:p w:rsidR="0022087E" w:rsidRPr="002320CE" w:rsidRDefault="00E67218" w:rsidP="002208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Based on the main points from the topic 1 – 4 plus, </w:t>
            </w:r>
          </w:p>
          <w:p w:rsidR="00E67218" w:rsidRPr="002320CE" w:rsidRDefault="005A1531" w:rsidP="002208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Revision – (Test on week 10) based on Chicken &amp;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Cocoa</w:t>
            </w:r>
          </w:p>
          <w:p w:rsidR="00E67218" w:rsidRPr="002320CE" w:rsidRDefault="00E67218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2320CE" w:rsidTr="00270D45">
        <w:trPr>
          <w:trHeight w:val="278"/>
        </w:trPr>
        <w:tc>
          <w:tcPr>
            <w:tcW w:w="892" w:type="dxa"/>
          </w:tcPr>
          <w:p w:rsidR="00AB3DCE" w:rsidRPr="002320CE" w:rsidRDefault="00AB3DCE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CE" w:rsidRPr="002320CE" w:rsidRDefault="00AB3DCE" w:rsidP="0007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 xml:space="preserve">10 – 13 </w:t>
            </w:r>
          </w:p>
        </w:tc>
        <w:tc>
          <w:tcPr>
            <w:tcW w:w="1800" w:type="dxa"/>
          </w:tcPr>
          <w:p w:rsidR="00AB3DCE" w:rsidRPr="002320CE" w:rsidRDefault="00AB3DC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CE" w:rsidRPr="002320CE" w:rsidRDefault="00AB3DC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sz w:val="20"/>
                <w:szCs w:val="20"/>
              </w:rPr>
              <w:t>6 Apr – 1 May</w:t>
            </w:r>
          </w:p>
        </w:tc>
        <w:tc>
          <w:tcPr>
            <w:tcW w:w="17280" w:type="dxa"/>
            <w:gridSpan w:val="7"/>
          </w:tcPr>
          <w:p w:rsidR="00AB3DCE" w:rsidRPr="002320CE" w:rsidRDefault="00AB3DC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CE" w:rsidRPr="002320CE" w:rsidRDefault="00AB3DCE" w:rsidP="00AB3D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Coconut</w:t>
            </w:r>
            <w:r w:rsidR="0022087E"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-</w:t>
            </w:r>
            <w:r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since coconut is also in the national exam and these year 10s are not covering the </w:t>
            </w:r>
            <w:r w:rsidR="0022087E"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syllabus, so</w:t>
            </w:r>
            <w:r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we will go through</w:t>
            </w:r>
            <w:r w:rsidR="0022087E"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the text book</w:t>
            </w:r>
            <w:r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during this three weeks. (</w:t>
            </w:r>
            <w:r w:rsidR="0022087E"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Continue</w:t>
            </w:r>
            <w:r w:rsidRPr="002320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next term if not finish!)</w:t>
            </w:r>
          </w:p>
          <w:p w:rsidR="00AB3DCE" w:rsidRPr="002320CE" w:rsidRDefault="00AB3DCE" w:rsidP="00077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BE2" w:rsidRPr="002320CE" w:rsidRDefault="00077BE2" w:rsidP="00077BE2">
      <w:pPr>
        <w:rPr>
          <w:rFonts w:ascii="Times New Roman" w:hAnsi="Times New Roman" w:cs="Times New Roman"/>
          <w:sz w:val="20"/>
          <w:szCs w:val="20"/>
        </w:rPr>
      </w:pPr>
    </w:p>
    <w:sectPr w:rsidR="00077BE2" w:rsidRPr="002320CE" w:rsidSect="0016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D8D"/>
    <w:multiLevelType w:val="hybridMultilevel"/>
    <w:tmpl w:val="6B2254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416A"/>
    <w:multiLevelType w:val="hybridMultilevel"/>
    <w:tmpl w:val="6B2254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59F7"/>
    <w:multiLevelType w:val="hybridMultilevel"/>
    <w:tmpl w:val="AFB08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7AF4"/>
    <w:multiLevelType w:val="hybridMultilevel"/>
    <w:tmpl w:val="6B2254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D261E"/>
    <w:multiLevelType w:val="hybridMultilevel"/>
    <w:tmpl w:val="1AC66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A708F"/>
    <w:multiLevelType w:val="hybridMultilevel"/>
    <w:tmpl w:val="6B2254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62CA9"/>
    <w:multiLevelType w:val="hybridMultilevel"/>
    <w:tmpl w:val="6B2254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077BE2"/>
    <w:rsid w:val="00077BE2"/>
    <w:rsid w:val="000E09E9"/>
    <w:rsid w:val="00162DD5"/>
    <w:rsid w:val="0022087E"/>
    <w:rsid w:val="002320CE"/>
    <w:rsid w:val="00270D45"/>
    <w:rsid w:val="00360AB1"/>
    <w:rsid w:val="005A1531"/>
    <w:rsid w:val="00614BA2"/>
    <w:rsid w:val="006154E7"/>
    <w:rsid w:val="009A59AA"/>
    <w:rsid w:val="00AB2FC1"/>
    <w:rsid w:val="00AB3DCE"/>
    <w:rsid w:val="00C14EEC"/>
    <w:rsid w:val="00CF1F87"/>
    <w:rsid w:val="00D3003B"/>
    <w:rsid w:val="00D7459E"/>
    <w:rsid w:val="00DA2FE3"/>
    <w:rsid w:val="00E67218"/>
    <w:rsid w:val="00E733E0"/>
    <w:rsid w:val="00F1798F"/>
    <w:rsid w:val="00FC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laptop</cp:lastModifiedBy>
  <cp:revision>7</cp:revision>
  <dcterms:created xsi:type="dcterms:W3CDTF">2020-01-23T00:50:00Z</dcterms:created>
  <dcterms:modified xsi:type="dcterms:W3CDTF">2020-03-25T07:58:00Z</dcterms:modified>
</cp:coreProperties>
</file>