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4E" w:rsidRDefault="0078054E" w:rsidP="0078054E">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drawing>
          <wp:anchor distT="0" distB="0" distL="114300" distR="114300" simplePos="0" relativeHeight="251658240" behindDoc="0" locked="0" layoutInCell="1" allowOverlap="1" wp14:anchorId="79AD9082" wp14:editId="128DD6BF">
            <wp:simplePos x="0" y="0"/>
            <wp:positionH relativeFrom="column">
              <wp:posOffset>13970</wp:posOffset>
            </wp:positionH>
            <wp:positionV relativeFrom="paragraph">
              <wp:posOffset>-274320</wp:posOffset>
            </wp:positionV>
            <wp:extent cx="1299210" cy="956310"/>
            <wp:effectExtent l="19050" t="0" r="0" b="0"/>
            <wp:wrapNone/>
            <wp:docPr id="2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299210" cy="95631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AU" w:eastAsia="en-AU"/>
        </w:rPr>
        <w:drawing>
          <wp:anchor distT="0" distB="0" distL="114300" distR="114300" simplePos="0" relativeHeight="251659264" behindDoc="1" locked="0" layoutInCell="1" allowOverlap="1" wp14:anchorId="66741941" wp14:editId="0EF9B17A">
            <wp:simplePos x="0" y="0"/>
            <wp:positionH relativeFrom="column">
              <wp:posOffset>3127375</wp:posOffset>
            </wp:positionH>
            <wp:positionV relativeFrom="paragraph">
              <wp:posOffset>-198120</wp:posOffset>
            </wp:positionV>
            <wp:extent cx="3084830" cy="946150"/>
            <wp:effectExtent l="19050" t="0" r="1270" b="0"/>
            <wp:wrapTight wrapText="bothSides">
              <wp:wrapPolygon edited="0">
                <wp:start x="-133" y="0"/>
                <wp:lineTo x="-133" y="21310"/>
                <wp:lineTo x="21609" y="21310"/>
                <wp:lineTo x="21609" y="0"/>
                <wp:lineTo x="-133"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4830" cy="946150"/>
                    </a:xfrm>
                    <a:prstGeom prst="rect">
                      <a:avLst/>
                    </a:prstGeom>
                    <a:noFill/>
                    <a:ln w="9525">
                      <a:noFill/>
                      <a:miter lim="800000"/>
                      <a:headEnd/>
                      <a:tailEnd/>
                    </a:ln>
                  </pic:spPr>
                </pic:pic>
              </a:graphicData>
            </a:graphic>
          </wp:anchor>
        </w:drawing>
      </w:r>
    </w:p>
    <w:p w:rsidR="0078054E" w:rsidRDefault="0078054E" w:rsidP="0078054E">
      <w:pPr>
        <w:rPr>
          <w:rFonts w:ascii="Times New Roman" w:hAnsi="Times New Roman" w:cs="Times New Roman"/>
          <w:b/>
          <w:color w:val="0000FF"/>
          <w:sz w:val="32"/>
          <w:szCs w:val="32"/>
          <w:u w:val="single"/>
        </w:rPr>
      </w:pPr>
    </w:p>
    <w:p w:rsidR="0078054E" w:rsidRDefault="0078054E" w:rsidP="0078054E">
      <w:pPr>
        <w:rPr>
          <w:rFonts w:ascii="Times New Roman" w:hAnsi="Times New Roman" w:cs="Times New Roman"/>
          <w:b/>
          <w:color w:val="0000FF"/>
          <w:sz w:val="32"/>
          <w:szCs w:val="32"/>
          <w:u w:val="single"/>
        </w:rPr>
      </w:pPr>
    </w:p>
    <w:p w:rsidR="0078054E" w:rsidRPr="00AB13CA" w:rsidRDefault="0078054E" w:rsidP="0078054E">
      <w:pPr>
        <w:rPr>
          <w:rFonts w:ascii="Times New Roman" w:hAnsi="Times New Roman" w:cs="Times New Roman"/>
          <w:sz w:val="32"/>
          <w:szCs w:val="32"/>
        </w:rPr>
      </w:pPr>
    </w:p>
    <w:p w:rsidR="0078054E" w:rsidRDefault="0078054E" w:rsidP="0078054E">
      <w:pPr>
        <w:rPr>
          <w:rFonts w:ascii="Times New Roman" w:hAnsi="Times New Roman" w:cs="Times New Roman"/>
          <w:sz w:val="32"/>
          <w:szCs w:val="32"/>
        </w:rPr>
      </w:pPr>
    </w:p>
    <w:p w:rsidR="0078054E" w:rsidRPr="00AB13CA" w:rsidRDefault="0078054E" w:rsidP="0078054E">
      <w:pPr>
        <w:rPr>
          <w:rFonts w:ascii="Times New Roman" w:hAnsi="Times New Roman" w:cs="Times New Roman"/>
          <w:sz w:val="32"/>
          <w:szCs w:val="32"/>
        </w:rPr>
      </w:pPr>
    </w:p>
    <w:p w:rsidR="0078054E" w:rsidRPr="00D5176F" w:rsidRDefault="0078054E" w:rsidP="0078054E">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School </w:t>
      </w:r>
    </w:p>
    <w:p w:rsidR="0078054E" w:rsidRPr="005235BC" w:rsidRDefault="0078054E" w:rsidP="0078054E">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Home School Package</w:t>
      </w:r>
    </w:p>
    <w:p w:rsidR="0078054E" w:rsidRPr="00AB13CA" w:rsidRDefault="0078054E" w:rsidP="0078054E">
      <w:pPr>
        <w:jc w:val="center"/>
        <w:rPr>
          <w:rFonts w:ascii="Times New Roman" w:hAnsi="Times New Roman" w:cs="Times New Roman"/>
          <w:sz w:val="32"/>
          <w:szCs w:val="32"/>
        </w:rPr>
      </w:pPr>
    </w:p>
    <w:p w:rsidR="0078054E" w:rsidRPr="00965A24" w:rsidRDefault="0078054E" w:rsidP="0078054E">
      <w:pPr>
        <w:jc w:val="center"/>
        <w:rPr>
          <w:rFonts w:ascii="Times New Roman" w:hAnsi="Times New Roman" w:cs="Times New Roman"/>
          <w:b/>
          <w:sz w:val="48"/>
          <w:szCs w:val="48"/>
        </w:rPr>
      </w:pPr>
      <w:r w:rsidRPr="00965A24">
        <w:rPr>
          <w:rFonts w:ascii="Times New Roman" w:hAnsi="Times New Roman" w:cs="Times New Roman"/>
          <w:b/>
          <w:color w:val="0000FF"/>
          <w:sz w:val="48"/>
          <w:szCs w:val="48"/>
        </w:rPr>
        <w:t>Year :</w:t>
      </w:r>
      <w:r>
        <w:rPr>
          <w:rFonts w:ascii="Times New Roman" w:hAnsi="Times New Roman" w:cs="Times New Roman"/>
          <w:b/>
          <w:color w:val="0000FF"/>
          <w:sz w:val="48"/>
          <w:szCs w:val="48"/>
        </w:rPr>
        <w:t>12</w:t>
      </w:r>
    </w:p>
    <w:p w:rsidR="0078054E" w:rsidRPr="00AB13CA" w:rsidRDefault="0078054E" w:rsidP="0078054E">
      <w:pPr>
        <w:rPr>
          <w:rFonts w:ascii="Times New Roman" w:hAnsi="Times New Roman" w:cs="Times New Roman"/>
          <w:sz w:val="32"/>
          <w:szCs w:val="32"/>
        </w:rPr>
      </w:pPr>
    </w:p>
    <w:p w:rsidR="0078054E" w:rsidRPr="00AB13CA" w:rsidRDefault="0078054E" w:rsidP="0078054E">
      <w:pPr>
        <w:rPr>
          <w:rFonts w:ascii="Times New Roman" w:hAnsi="Times New Roman" w:cs="Times New Roman"/>
          <w:b/>
          <w:sz w:val="32"/>
          <w:szCs w:val="32"/>
          <w:u w:val="single"/>
        </w:rPr>
      </w:pPr>
    </w:p>
    <w:p w:rsidR="0078054E" w:rsidRPr="00AB13CA" w:rsidRDefault="0078054E" w:rsidP="0078054E">
      <w:pPr>
        <w:rPr>
          <w:rFonts w:ascii="Times New Roman" w:hAnsi="Times New Roman" w:cs="Times New Roman"/>
          <w:b/>
          <w:sz w:val="32"/>
          <w:szCs w:val="32"/>
          <w:u w:val="single"/>
        </w:rPr>
      </w:pPr>
    </w:p>
    <w:p w:rsidR="0078054E" w:rsidRPr="00AB13CA" w:rsidRDefault="0078054E" w:rsidP="0078054E">
      <w:pPr>
        <w:rPr>
          <w:rFonts w:ascii="Times New Roman" w:hAnsi="Times New Roman" w:cs="Times New Roman"/>
          <w:b/>
          <w:sz w:val="32"/>
          <w:szCs w:val="32"/>
          <w:u w:val="single"/>
        </w:rPr>
      </w:pPr>
    </w:p>
    <w:p w:rsidR="0078054E" w:rsidRPr="00AB13CA" w:rsidRDefault="0078054E" w:rsidP="0078054E">
      <w:pPr>
        <w:rPr>
          <w:rFonts w:ascii="Times New Roman" w:hAnsi="Times New Roman" w:cs="Times New Roman"/>
          <w:b/>
          <w:sz w:val="32"/>
          <w:szCs w:val="32"/>
          <w:u w:val="single"/>
        </w:rPr>
      </w:pPr>
    </w:p>
    <w:p w:rsidR="0078054E" w:rsidRDefault="0078054E" w:rsidP="0078054E">
      <w:pPr>
        <w:rPr>
          <w:rFonts w:ascii="Times New Roman" w:hAnsi="Times New Roman" w:cs="Times New Roman"/>
          <w:b/>
          <w:sz w:val="32"/>
          <w:szCs w:val="32"/>
          <w:u w:val="single"/>
          <w:lang w:val="en-US"/>
        </w:rPr>
      </w:pPr>
    </w:p>
    <w:p w:rsidR="005F543E" w:rsidRDefault="005F543E" w:rsidP="0078054E">
      <w:pPr>
        <w:rPr>
          <w:rFonts w:ascii="Times New Roman" w:hAnsi="Times New Roman" w:cs="Times New Roman"/>
          <w:b/>
          <w:sz w:val="32"/>
          <w:szCs w:val="32"/>
          <w:u w:val="single"/>
          <w:lang w:val="en-US"/>
        </w:rPr>
      </w:pPr>
    </w:p>
    <w:p w:rsidR="005F543E" w:rsidRPr="0057153B" w:rsidRDefault="005F543E" w:rsidP="0078054E">
      <w:pPr>
        <w:rPr>
          <w:rFonts w:ascii="Times New Roman" w:hAnsi="Times New Roman" w:cs="Times New Roman"/>
          <w:b/>
          <w:sz w:val="32"/>
          <w:szCs w:val="32"/>
          <w:u w:val="single"/>
          <w:lang w:val="en-US"/>
        </w:rPr>
      </w:pPr>
    </w:p>
    <w:p w:rsidR="0078054E" w:rsidRDefault="0078054E" w:rsidP="0078054E">
      <w:r>
        <w:rPr>
          <w:noProof/>
          <w:lang w:val="en-AU" w:eastAsia="en-AU"/>
        </w:rPr>
        <w:drawing>
          <wp:anchor distT="0" distB="0" distL="114300" distR="114300" simplePos="0" relativeHeight="251661312" behindDoc="1" locked="0" layoutInCell="1" allowOverlap="1" wp14:anchorId="1C1A4726" wp14:editId="37284EA1">
            <wp:simplePos x="0" y="0"/>
            <wp:positionH relativeFrom="column">
              <wp:posOffset>767080</wp:posOffset>
            </wp:positionH>
            <wp:positionV relativeFrom="paragraph">
              <wp:posOffset>13970</wp:posOffset>
            </wp:positionV>
            <wp:extent cx="3968115" cy="1541145"/>
            <wp:effectExtent l="19050" t="0" r="0" b="0"/>
            <wp:wrapTight wrapText="bothSides">
              <wp:wrapPolygon edited="0">
                <wp:start x="-104" y="0"/>
                <wp:lineTo x="-104" y="21360"/>
                <wp:lineTo x="21569" y="21360"/>
                <wp:lineTo x="21569" y="0"/>
                <wp:lineTo x="-104"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8115" cy="1541145"/>
                    </a:xfrm>
                    <a:prstGeom prst="rect">
                      <a:avLst/>
                    </a:prstGeom>
                    <a:noFill/>
                    <a:ln w="9525">
                      <a:noFill/>
                      <a:miter lim="800000"/>
                      <a:headEnd/>
                      <a:tailEnd/>
                    </a:ln>
                  </pic:spPr>
                </pic:pic>
              </a:graphicData>
            </a:graphic>
          </wp:anchor>
        </w:drawing>
      </w:r>
    </w:p>
    <w:p w:rsidR="0078054E" w:rsidRDefault="0078054E" w:rsidP="0078054E"/>
    <w:p w:rsidR="0078054E" w:rsidRDefault="0078054E" w:rsidP="0078054E"/>
    <w:p w:rsidR="0078054E" w:rsidRDefault="0078054E" w:rsidP="001577E3">
      <w:pPr>
        <w:rPr>
          <w:rFonts w:ascii="Times New Roman" w:hAnsi="Times New Roman" w:cs="Times New Roman"/>
          <w:sz w:val="32"/>
          <w:szCs w:val="32"/>
          <w:u w:val="single"/>
        </w:rPr>
      </w:pPr>
    </w:p>
    <w:p w:rsidR="001577E3" w:rsidRPr="005F543E" w:rsidRDefault="00A52552" w:rsidP="001577E3">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lastRenderedPageBreak/>
        <w:pict>
          <v:rect id="_x0000_s1026" style="position:absolute;margin-left:-50.75pt;margin-top:-62.95pt;width:554.25pt;height:812.9pt;z-index:-251653120;mso-position-horizontal-relative:text;mso-position-vertical-relative:text" fillcolor="white [3201]" strokecolor="white [3212]" strokeweight="5pt">
            <v:stroke linestyle="thickThin"/>
            <v:shadow color="#868686"/>
          </v:rect>
        </w:pict>
      </w:r>
      <w:r w:rsidR="001577E3" w:rsidRPr="00ED4F13">
        <w:rPr>
          <w:rFonts w:ascii="Times New Roman" w:hAnsi="Times New Roman" w:cs="Times New Roman"/>
          <w:b/>
          <w:color w:val="0000FF"/>
          <w:sz w:val="32"/>
          <w:szCs w:val="32"/>
          <w:u w:val="single"/>
          <w:lang w:val="en-US"/>
        </w:rPr>
        <w:t>HOME SCHOOL PACKAGE CONTENT</w:t>
      </w:r>
    </w:p>
    <w:p w:rsidR="001577E3" w:rsidRDefault="00AB46D3" w:rsidP="001577E3">
      <w:pPr>
        <w:rPr>
          <w:rFonts w:ascii="Times New Roman" w:hAnsi="Times New Roman" w:cs="Times New Roman"/>
          <w:b/>
          <w:sz w:val="32"/>
          <w:szCs w:val="32"/>
          <w:u w:val="single"/>
        </w:rPr>
      </w:pPr>
      <w:r>
        <w:rPr>
          <w:noProof/>
          <w:lang w:val="en-AU" w:eastAsia="en-AU"/>
        </w:rPr>
        <w:drawing>
          <wp:inline distT="0" distB="0" distL="0" distR="0" wp14:anchorId="1DAC8909" wp14:editId="3F0925E1">
            <wp:extent cx="5760720" cy="3438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38525"/>
                    </a:xfrm>
                    <a:prstGeom prst="rect">
                      <a:avLst/>
                    </a:prstGeom>
                  </pic:spPr>
                </pic:pic>
              </a:graphicData>
            </a:graphic>
          </wp:inline>
        </w:drawing>
      </w: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FE128D" w:rsidRDefault="00FE128D">
      <w:pPr>
        <w:rPr>
          <w:rFonts w:ascii="Times New Roman" w:hAnsi="Times New Roman" w:cs="Times New Roman"/>
          <w:sz w:val="32"/>
          <w:szCs w:val="32"/>
          <w:u w:val="single"/>
        </w:rPr>
      </w:pPr>
    </w:p>
    <w:p w:rsidR="00AB46D3" w:rsidRDefault="00AB46D3">
      <w:pPr>
        <w:rPr>
          <w:rFonts w:ascii="Times New Roman" w:hAnsi="Times New Roman" w:cs="Times New Roman"/>
          <w:sz w:val="32"/>
          <w:szCs w:val="32"/>
          <w:u w:val="single"/>
        </w:rPr>
      </w:pPr>
    </w:p>
    <w:p w:rsidR="00AB46D3" w:rsidRDefault="00AB46D3">
      <w:pPr>
        <w:rPr>
          <w:rFonts w:ascii="Times New Roman" w:hAnsi="Times New Roman" w:cs="Times New Roman"/>
          <w:b/>
          <w:sz w:val="32"/>
          <w:szCs w:val="32"/>
          <w:u w:val="single"/>
        </w:rPr>
      </w:pPr>
    </w:p>
    <w:p w:rsidR="00C36FBF" w:rsidRPr="004D4BB2" w:rsidRDefault="00FE128D">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45B39" w:rsidRPr="004D4BB2" w:rsidRDefault="00C45B39">
      <w:pPr>
        <w:rPr>
          <w:rFonts w:ascii="Times New Roman" w:hAnsi="Times New Roman" w:cs="Times New Roman"/>
          <w:color w:val="000000" w:themeColor="text1"/>
          <w:sz w:val="32"/>
          <w:szCs w:val="32"/>
        </w:rPr>
      </w:pPr>
    </w:p>
    <w:tbl>
      <w:tblPr>
        <w:tblStyle w:val="TableGrid"/>
        <w:tblW w:w="9288" w:type="dxa"/>
        <w:tblLayout w:type="fixed"/>
        <w:tblLook w:val="04A0" w:firstRow="1" w:lastRow="0" w:firstColumn="1" w:lastColumn="0" w:noHBand="0" w:noVBand="1"/>
      </w:tblPr>
      <w:tblGrid>
        <w:gridCol w:w="1951"/>
        <w:gridCol w:w="7337"/>
      </w:tblGrid>
      <w:tr w:rsidR="0054159D" w:rsidRPr="00AE0599" w:rsidTr="00BC2FFE">
        <w:tc>
          <w:tcPr>
            <w:tcW w:w="1951" w:type="dxa"/>
          </w:tcPr>
          <w:p w:rsidR="0054159D" w:rsidRPr="004D4BB2" w:rsidRDefault="00FE128D"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7216"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337" w:type="dxa"/>
          </w:tcPr>
          <w:p w:rsidR="004D4BB2" w:rsidRDefault="004D4BB2" w:rsidP="00450BD3">
            <w:pPr>
              <w:rPr>
                <w:rFonts w:ascii="Times New Roman" w:hAnsi="Times New Roman" w:cs="Times New Roman"/>
                <w:sz w:val="32"/>
                <w:szCs w:val="32"/>
              </w:rPr>
            </w:pPr>
          </w:p>
          <w:p w:rsidR="0054159D" w:rsidRDefault="00FE128D" w:rsidP="00450BD3">
            <w:pPr>
              <w:rPr>
                <w:rFonts w:ascii="Times New Roman" w:hAnsi="Times New Roman" w:cs="Times New Roman"/>
                <w:sz w:val="32"/>
                <w:szCs w:val="32"/>
              </w:rPr>
            </w:pPr>
            <w:r>
              <w:rPr>
                <w:rFonts w:ascii="Times New Roman" w:hAnsi="Times New Roman" w:cs="Times New Roman"/>
                <w:sz w:val="32"/>
                <w:szCs w:val="32"/>
              </w:rPr>
              <w:t>Name :</w:t>
            </w:r>
            <w:r w:rsidR="00BC2FFE">
              <w:rPr>
                <w:rFonts w:ascii="Times New Roman" w:hAnsi="Times New Roman" w:cs="Times New Roman"/>
                <w:sz w:val="32"/>
                <w:szCs w:val="32"/>
              </w:rPr>
              <w:t xml:space="preserve"> Judy Vire </w:t>
            </w:r>
          </w:p>
          <w:p w:rsidR="0054159D" w:rsidRDefault="0054159D" w:rsidP="00450BD3">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sidR="00FE128D">
              <w:rPr>
                <w:rFonts w:ascii="Times New Roman" w:hAnsi="Times New Roman" w:cs="Times New Roman"/>
                <w:color w:val="0000FF"/>
                <w:sz w:val="32"/>
                <w:szCs w:val="32"/>
              </w:rPr>
              <w:t> :</w:t>
            </w:r>
            <w:r w:rsidR="00BC2FFE">
              <w:rPr>
                <w:rFonts w:ascii="Times New Roman" w:hAnsi="Times New Roman" w:cs="Times New Roman"/>
                <w:color w:val="0000FF"/>
                <w:sz w:val="32"/>
                <w:szCs w:val="32"/>
              </w:rPr>
              <w:t xml:space="preserve">Chemisty </w:t>
            </w:r>
          </w:p>
          <w:p w:rsidR="004D4BB2" w:rsidRDefault="004D4BB2" w:rsidP="00450BD3">
            <w:pPr>
              <w:rPr>
                <w:rFonts w:ascii="Times New Roman" w:hAnsi="Times New Roman" w:cs="Times New Roman"/>
                <w:sz w:val="32"/>
                <w:szCs w:val="32"/>
              </w:rPr>
            </w:pPr>
          </w:p>
        </w:tc>
      </w:tr>
      <w:tr w:rsidR="0054159D" w:rsidRPr="00AE0599" w:rsidTr="00BC2FFE">
        <w:tc>
          <w:tcPr>
            <w:tcW w:w="1951" w:type="dxa"/>
          </w:tcPr>
          <w:p w:rsidR="0065474F" w:rsidRDefault="0065474F"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6028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Pr="00353959"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337" w:type="dxa"/>
          </w:tcPr>
          <w:p w:rsidR="0054159D" w:rsidRDefault="00ED3008" w:rsidP="00450BD3">
            <w:pPr>
              <w:rPr>
                <w:rFonts w:ascii="Times New Roman" w:hAnsi="Times New Roman" w:cs="Times New Roman"/>
                <w:sz w:val="32"/>
                <w:szCs w:val="32"/>
              </w:rPr>
            </w:pPr>
            <w:r>
              <w:rPr>
                <w:rFonts w:ascii="Times New Roman" w:hAnsi="Times New Roman" w:cs="Times New Roman"/>
                <w:sz w:val="32"/>
                <w:szCs w:val="32"/>
              </w:rPr>
              <w:t>Week 7 of term 2</w:t>
            </w:r>
          </w:p>
        </w:tc>
      </w:tr>
      <w:tr w:rsidR="00E15080" w:rsidRPr="00AE0599" w:rsidTr="00BC2FFE">
        <w:tc>
          <w:tcPr>
            <w:tcW w:w="1951" w:type="dxa"/>
          </w:tcPr>
          <w:p w:rsidR="00E15080" w:rsidRPr="004D4BB2" w:rsidRDefault="008D1C6E"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51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337" w:type="dxa"/>
          </w:tcPr>
          <w:p w:rsidR="00563A9B" w:rsidRDefault="00563A9B" w:rsidP="00450BD3">
            <w:pPr>
              <w:rPr>
                <w:rFonts w:ascii="Times New Roman" w:hAnsi="Times New Roman" w:cs="Times New Roman"/>
                <w:sz w:val="32"/>
                <w:szCs w:val="32"/>
              </w:rPr>
            </w:pPr>
          </w:p>
          <w:p w:rsidR="00E15080" w:rsidRDefault="00FE128D" w:rsidP="00450BD3">
            <w:pPr>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BC2FFE">
              <w:rPr>
                <w:rFonts w:ascii="Times New Roman" w:hAnsi="Times New Roman" w:cs="Times New Roman"/>
                <w:color w:val="0000FF"/>
                <w:sz w:val="32"/>
                <w:szCs w:val="32"/>
              </w:rPr>
              <w:t>Organic Chemistry</w:t>
            </w:r>
          </w:p>
          <w:p w:rsidR="00CE0014" w:rsidRDefault="00CE0014" w:rsidP="00450BD3">
            <w:pPr>
              <w:rPr>
                <w:rFonts w:ascii="Times New Roman" w:hAnsi="Times New Roman" w:cs="Times New Roman"/>
                <w:color w:val="0000FF"/>
                <w:sz w:val="32"/>
                <w:szCs w:val="32"/>
              </w:rPr>
            </w:pPr>
            <w:r>
              <w:rPr>
                <w:rFonts w:ascii="Times New Roman" w:hAnsi="Times New Roman" w:cs="Times New Roman"/>
                <w:color w:val="0000FF"/>
                <w:sz w:val="32"/>
                <w:szCs w:val="32"/>
              </w:rPr>
              <w:t>Lesson number</w:t>
            </w:r>
            <w:r w:rsidR="00FE128D">
              <w:rPr>
                <w:rFonts w:ascii="Times New Roman" w:hAnsi="Times New Roman" w:cs="Times New Roman"/>
                <w:color w:val="0000FF"/>
                <w:sz w:val="32"/>
                <w:szCs w:val="32"/>
              </w:rPr>
              <w:t> :</w:t>
            </w:r>
            <w:r w:rsidR="00BC2FFE">
              <w:rPr>
                <w:rFonts w:ascii="Times New Roman" w:hAnsi="Times New Roman" w:cs="Times New Roman"/>
                <w:color w:val="0000FF"/>
                <w:sz w:val="32"/>
                <w:szCs w:val="32"/>
              </w:rPr>
              <w:t xml:space="preserve"> 7 of Term 2</w:t>
            </w:r>
          </w:p>
          <w:p w:rsidR="0048791A" w:rsidRPr="0048791A" w:rsidRDefault="0048791A" w:rsidP="00450BD3">
            <w:pPr>
              <w:rPr>
                <w:rFonts w:ascii="Times New Roman" w:hAnsi="Times New Roman" w:cs="Times New Roman"/>
                <w:color w:val="0000FF"/>
                <w:sz w:val="32"/>
                <w:szCs w:val="32"/>
              </w:rPr>
            </w:pPr>
          </w:p>
        </w:tc>
      </w:tr>
      <w:tr w:rsidR="00E15080" w:rsidRPr="00AE0599" w:rsidTr="00BC2FFE">
        <w:tc>
          <w:tcPr>
            <w:tcW w:w="1951" w:type="dxa"/>
          </w:tcPr>
          <w:p w:rsidR="00E15080" w:rsidRPr="00E15080" w:rsidRDefault="00E15080" w:rsidP="003F56B7">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Pr>
                <w:rFonts w:ascii="Times New Roman" w:hAnsi="Times New Roman" w:cs="Times New Roman"/>
                <w:sz w:val="32"/>
                <w:szCs w:val="32"/>
              </w:rPr>
              <w:t>Learning outcomes</w:t>
            </w:r>
          </w:p>
        </w:tc>
        <w:tc>
          <w:tcPr>
            <w:tcW w:w="7337" w:type="dxa"/>
          </w:tcPr>
          <w:p w:rsidR="00BC2FFE" w:rsidRDefault="00BC2FFE" w:rsidP="00BC2FFE">
            <w:pPr>
              <w:pStyle w:val="ListParagraph"/>
              <w:numPr>
                <w:ilvl w:val="0"/>
                <w:numId w:val="8"/>
              </w:numPr>
            </w:pPr>
            <w:r>
              <w:t>Identify/state the general structure of fats and oils as esters including that of glycerol</w:t>
            </w:r>
          </w:p>
          <w:p w:rsidR="00BC2FFE" w:rsidRDefault="00BC2FFE" w:rsidP="00BC2FFE">
            <w:pPr>
              <w:pStyle w:val="ListParagraph"/>
              <w:numPr>
                <w:ilvl w:val="0"/>
                <w:numId w:val="8"/>
              </w:numPr>
            </w:pPr>
            <w:r>
              <w:t>Describe/draw the structure of fats and oils as esters, including that of glycerol</w:t>
            </w:r>
          </w:p>
          <w:p w:rsidR="00BC2FFE" w:rsidRDefault="00BC2FFE" w:rsidP="00BC2FFE">
            <w:pPr>
              <w:pStyle w:val="ListParagraph"/>
              <w:numPr>
                <w:ilvl w:val="0"/>
                <w:numId w:val="8"/>
              </w:numPr>
            </w:pPr>
            <w:r>
              <w:t xml:space="preserve">Draw the structure of tri-glyceride given the formula of the constituent fatty (carboxylic) acids </w:t>
            </w:r>
          </w:p>
          <w:p w:rsidR="00BC2FFE" w:rsidRDefault="00BC2FFE" w:rsidP="00BC2FFE">
            <w:pPr>
              <w:pStyle w:val="ListParagraph"/>
              <w:numPr>
                <w:ilvl w:val="0"/>
                <w:numId w:val="8"/>
              </w:numPr>
            </w:pPr>
            <w:r>
              <w:t>Relate the trend of rising melting points with increasing saturation of fats/Oils</w:t>
            </w:r>
          </w:p>
          <w:p w:rsidR="004043CF" w:rsidRPr="00AE0599" w:rsidRDefault="004043CF" w:rsidP="0065474F">
            <w:pPr>
              <w:rPr>
                <w:rFonts w:ascii="Times New Roman" w:hAnsi="Times New Roman" w:cs="Times New Roman"/>
                <w:sz w:val="32"/>
                <w:szCs w:val="32"/>
                <w:lang w:val="en-US"/>
              </w:rPr>
            </w:pPr>
          </w:p>
        </w:tc>
      </w:tr>
      <w:tr w:rsidR="00E15080" w:rsidRPr="00E15080" w:rsidTr="00BC2FFE">
        <w:tc>
          <w:tcPr>
            <w:tcW w:w="1951" w:type="dxa"/>
          </w:tcPr>
          <w:p w:rsidR="00E15080" w:rsidRPr="0065474F" w:rsidRDefault="00E15080">
            <w:pPr>
              <w:rPr>
                <w:noProof/>
                <w:sz w:val="32"/>
                <w:szCs w:val="32"/>
                <w:lang w:eastAsia="fr-FR"/>
              </w:rPr>
            </w:pPr>
            <w:r w:rsidRPr="0065474F">
              <w:rPr>
                <w:noProof/>
                <w:sz w:val="32"/>
                <w:szCs w:val="32"/>
                <w:lang w:val="en-AU" w:eastAsia="en-AU"/>
              </w:rPr>
              <w:drawing>
                <wp:anchor distT="0" distB="0" distL="114300" distR="114300" simplePos="0" relativeHeight="25165209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65474F">
              <w:rPr>
                <w:noProof/>
                <w:sz w:val="32"/>
                <w:szCs w:val="32"/>
                <w:lang w:eastAsia="fr-FR"/>
              </w:rPr>
              <w:t>Introduction</w:t>
            </w:r>
          </w:p>
        </w:tc>
        <w:tc>
          <w:tcPr>
            <w:tcW w:w="7337" w:type="dxa"/>
          </w:tcPr>
          <w:p w:rsidR="00BC2FFE" w:rsidRDefault="00BC2FFE" w:rsidP="00BC2FFE">
            <w:r>
              <w:t>Many esters occur naturally. They often have pleasant fruity smells and are found in flowers and fruit. For example, ethyl methanoate(an esters) is found in raspberries, ethyl butanoate is found in pineapples, methyl butanoate is found in apples.</w:t>
            </w:r>
          </w:p>
          <w:p w:rsidR="00BC2FFE" w:rsidRDefault="00BC2FFE" w:rsidP="00BC2FFE">
            <w:r>
              <w:t xml:space="preserve">Synthetic esters are used as flavourings, fragrances and in the biological control of insect pests. </w:t>
            </w:r>
          </w:p>
          <w:p w:rsidR="00BC2FFE" w:rsidRDefault="00BC2FFE" w:rsidP="00BC2FFE">
            <w:r>
              <w:t xml:space="preserve">Tri-glycerides are naturally occurring esters found in fats and oils. Some insects produce esters as sex attractants. </w:t>
            </w:r>
          </w:p>
          <w:p w:rsidR="00BC2FFE" w:rsidRDefault="00BC2FFE" w:rsidP="00BC2FFE">
            <w:r>
              <w:t>Learners Notes</w:t>
            </w:r>
          </w:p>
          <w:p w:rsidR="00E15080" w:rsidRPr="00BC2FFE" w:rsidRDefault="00BC2FFE" w:rsidP="00BC2FFE">
            <w:pPr>
              <w:spacing w:after="160" w:line="259" w:lineRule="auto"/>
            </w:pPr>
            <w:r w:rsidRPr="001E26D9">
              <w:t>Esters are derived from carboxylic acids. A carboxylic acid contains the -COOH group, and in an ester the hydrogen in this group is replaced by a hydrocarbon group of some kind. This could be an alkyl group like methyl or ethyl, or one containing a benzene ring like phenyl.</w:t>
            </w:r>
          </w:p>
        </w:tc>
      </w:tr>
      <w:tr w:rsidR="00E15080" w:rsidRPr="00EC220D" w:rsidTr="00BC2FFE">
        <w:tc>
          <w:tcPr>
            <w:tcW w:w="1951" w:type="dxa"/>
          </w:tcPr>
          <w:p w:rsidR="00E15080" w:rsidRDefault="00E15080">
            <w:pPr>
              <w:rPr>
                <w:noProof/>
                <w:lang w:eastAsia="fr-FR"/>
              </w:rPr>
            </w:pPr>
          </w:p>
          <w:p w:rsidR="00E15080" w:rsidRDefault="0065474F" w:rsidP="003F56B7">
            <w:pPr>
              <w:jc w:val="center"/>
              <w:rPr>
                <w:noProof/>
                <w:lang w:eastAsia="fr-FR"/>
              </w:rPr>
            </w:pPr>
            <w:r>
              <w:rPr>
                <w:noProof/>
                <w:lang w:val="en-AU" w:eastAsia="en-AU"/>
              </w:rPr>
              <w:drawing>
                <wp:anchor distT="0" distB="0" distL="114300" distR="114300" simplePos="0" relativeHeight="251662336"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337" w:type="dxa"/>
          </w:tcPr>
          <w:p w:rsidR="00E15080" w:rsidRDefault="00E15080" w:rsidP="00E15080">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w:t>
            </w:r>
            <w:r w:rsidR="00EC220D" w:rsidRPr="0048791A">
              <w:rPr>
                <w:rFonts w:ascii="Times New Roman" w:hAnsi="Times New Roman" w:cs="Times New Roman"/>
                <w:color w:val="0000FF"/>
                <w:sz w:val="32"/>
                <w:szCs w:val="32"/>
                <w:lang w:val="en-US"/>
              </w:rPr>
              <w:t xml:space="preserve"> phrase for the lesson</w:t>
            </w:r>
          </w:p>
          <w:p w:rsidR="00ED3008" w:rsidRDefault="00ED3008" w:rsidP="00E15080">
            <w:pPr>
              <w:rPr>
                <w:rFonts w:ascii="Times New Roman" w:hAnsi="Times New Roman" w:cs="Times New Roman"/>
                <w:color w:val="0000FF"/>
                <w:sz w:val="32"/>
                <w:szCs w:val="32"/>
                <w:lang w:val="en-US"/>
              </w:rPr>
            </w:pPr>
          </w:p>
          <w:p w:rsidR="00ED3008" w:rsidRPr="0048791A" w:rsidRDefault="00ED3008" w:rsidP="00E15080">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 xml:space="preserve">Perfume of the day…..sweet smelling </w:t>
            </w:r>
          </w:p>
        </w:tc>
      </w:tr>
      <w:tr w:rsidR="00E15080" w:rsidRPr="00AE0599" w:rsidTr="00BC2FFE">
        <w:tc>
          <w:tcPr>
            <w:tcW w:w="1951" w:type="dxa"/>
          </w:tcPr>
          <w:p w:rsidR="004043CF" w:rsidRPr="00EC220D" w:rsidRDefault="003F56B7"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5312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EC220D" w:rsidRDefault="004043C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4043CF" w:rsidRPr="00EC220D"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337" w:type="dxa"/>
          </w:tcPr>
          <w:p w:rsidR="00E15080" w:rsidRDefault="0065474F" w:rsidP="0065474F">
            <w:pPr>
              <w:rPr>
                <w:rFonts w:ascii="Times New Roman" w:hAnsi="Times New Roman" w:cs="Times New Roman"/>
                <w:color w:val="4472C4" w:themeColor="accent1"/>
                <w:sz w:val="32"/>
                <w:szCs w:val="32"/>
              </w:rPr>
            </w:pPr>
            <w:r w:rsidRPr="0065474F">
              <w:rPr>
                <w:rFonts w:ascii="Times New Roman" w:hAnsi="Times New Roman" w:cs="Times New Roman"/>
                <w:color w:val="4472C4" w:themeColor="accent1"/>
                <w:sz w:val="32"/>
                <w:szCs w:val="32"/>
              </w:rPr>
              <w:t>Summary</w:t>
            </w:r>
          </w:p>
          <w:p w:rsidR="00BC2FFE" w:rsidRPr="001E26D9" w:rsidRDefault="00BC2FFE" w:rsidP="00BC2FFE">
            <w:pPr>
              <w:spacing w:after="160" w:line="259" w:lineRule="auto"/>
            </w:pPr>
            <w:r w:rsidRPr="001E26D9">
              <w:t>Esters are derived from carboxylic acids. A carboxylic acid contains the -COOH group, and in an ester the hydrogen in this group is replaced by a hydrocarbon group of some kind. This could be an alkyl group like methyl or ethyl, or one containing a benzene ring like phenyl.</w:t>
            </w:r>
          </w:p>
          <w:p w:rsidR="00BC2FFE" w:rsidRPr="001E26D9" w:rsidRDefault="00BC2FFE" w:rsidP="00BC2FFE">
            <w:pPr>
              <w:spacing w:after="160" w:line="259" w:lineRule="auto"/>
            </w:pPr>
            <w:r w:rsidRPr="001E26D9">
              <w:rPr>
                <w:b/>
                <w:bCs/>
              </w:rPr>
              <w:t>Differences between fats and oils</w:t>
            </w:r>
          </w:p>
          <w:p w:rsidR="00BC2FFE" w:rsidRPr="001E26D9" w:rsidRDefault="00BC2FFE" w:rsidP="00BC2FFE">
            <w:pPr>
              <w:spacing w:after="160" w:line="259" w:lineRule="auto"/>
            </w:pPr>
            <w:r w:rsidRPr="001E26D9">
              <w:t>Animal and vegetable fats and oils are just big complicated esters. The difference between a fat (like butter) and an oil (like sunflower oil) is simply in the melting points of the mixture of esters they contain.</w:t>
            </w:r>
          </w:p>
          <w:p w:rsidR="00BC2FFE" w:rsidRPr="001E26D9" w:rsidRDefault="00BC2FFE" w:rsidP="00BC2FFE">
            <w:pPr>
              <w:spacing w:after="160" w:line="259" w:lineRule="auto"/>
            </w:pPr>
            <w:r w:rsidRPr="001E26D9">
              <w:t>If the melting points are below room temperature, it will be a liquid - an oil. If the melting points are above room temperature, it will be a solid - a fat.</w:t>
            </w:r>
          </w:p>
          <w:p w:rsidR="00BC2FFE" w:rsidRPr="001E26D9" w:rsidRDefault="00BC2FFE" w:rsidP="00BC2FFE">
            <w:pPr>
              <w:spacing w:after="160" w:line="259" w:lineRule="auto"/>
            </w:pPr>
            <w:r w:rsidRPr="001E26D9">
              <w:t>The causes of the differences in melting points will be discussed further down the page under physical properties.</w:t>
            </w:r>
          </w:p>
          <w:p w:rsidR="00BC2FFE" w:rsidRDefault="00BC2FFE" w:rsidP="00BC2FFE">
            <w:pPr>
              <w:rPr>
                <w:b/>
              </w:rPr>
            </w:pPr>
            <w:r>
              <w:rPr>
                <w:noProof/>
                <w:lang w:val="en-AU" w:eastAsia="en-AU"/>
              </w:rPr>
              <w:drawing>
                <wp:inline distT="0" distB="0" distL="0" distR="0" wp14:anchorId="4C0EE55B" wp14:editId="7281B131">
                  <wp:extent cx="5731510" cy="2286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286000"/>
                          </a:xfrm>
                          <a:prstGeom prst="rect">
                            <a:avLst/>
                          </a:prstGeom>
                        </pic:spPr>
                      </pic:pic>
                    </a:graphicData>
                  </a:graphic>
                </wp:inline>
              </w:drawing>
            </w:r>
          </w:p>
          <w:p w:rsidR="00BC2FFE" w:rsidRPr="00523800" w:rsidRDefault="00BC2FFE" w:rsidP="00BC2FFE">
            <w:pPr>
              <w:spacing w:after="160" w:line="259" w:lineRule="auto"/>
              <w:rPr>
                <w:b/>
              </w:rPr>
            </w:pPr>
            <w:r w:rsidRPr="00523800">
              <w:rPr>
                <w:b/>
              </w:rPr>
              <w:t>Structures of Fats and Oils</w:t>
            </w:r>
          </w:p>
          <w:p w:rsidR="00BC2FFE" w:rsidRPr="001E26D9" w:rsidRDefault="00BC2FFE" w:rsidP="00BC2FFE">
            <w:pPr>
              <w:spacing w:after="160" w:line="259" w:lineRule="auto"/>
            </w:pPr>
            <w:r w:rsidRPr="001E26D9">
              <w:t>Fats and oils are called triglycerides (or </w:t>
            </w:r>
            <w:r w:rsidRPr="001E26D9">
              <w:rPr>
                <w:i/>
                <w:iCs/>
              </w:rPr>
              <w:t>triacylcylgerols</w:t>
            </w:r>
            <w:r w:rsidRPr="001E26D9">
              <w:t>) because they are esters composed of three fatty acid units joined to </w:t>
            </w:r>
            <w:r w:rsidRPr="001E26D9">
              <w:rPr>
                <w:i/>
                <w:iCs/>
              </w:rPr>
              <w:t>glycerol</w:t>
            </w:r>
            <w:r w:rsidRPr="001E26D9">
              <w:t>, a trihydroxy alcohol:</w:t>
            </w:r>
          </w:p>
          <w:p w:rsidR="00BC2FFE" w:rsidRPr="001E26D9" w:rsidRDefault="00BC2FFE" w:rsidP="00BC2FFE">
            <w:pPr>
              <w:spacing w:after="160" w:line="259" w:lineRule="auto"/>
            </w:pPr>
            <w:r w:rsidRPr="001E26D9">
              <w:rPr>
                <w:noProof/>
                <w:lang w:val="en-AU" w:eastAsia="en-AU"/>
              </w:rPr>
              <w:drawing>
                <wp:inline distT="0" distB="0" distL="0" distR="0" wp14:anchorId="74779C89" wp14:editId="2BBD17CD">
                  <wp:extent cx="5829300" cy="1419225"/>
                  <wp:effectExtent l="0" t="0" r="0" b="9525"/>
                  <wp:docPr id="4" name="Picture 4"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1419225"/>
                          </a:xfrm>
                          <a:prstGeom prst="rect">
                            <a:avLst/>
                          </a:prstGeom>
                          <a:noFill/>
                          <a:ln>
                            <a:noFill/>
                          </a:ln>
                        </pic:spPr>
                      </pic:pic>
                    </a:graphicData>
                  </a:graphic>
                </wp:inline>
              </w:drawing>
            </w:r>
          </w:p>
          <w:p w:rsidR="00BC2FFE" w:rsidRDefault="00BC2FFE" w:rsidP="00BC2FFE">
            <w:r w:rsidRPr="001E26D9">
              <w:t>If all three OH groups on the glycerol molecule are esterified with the same fatty acid, the resulting ester is called a </w:t>
            </w:r>
            <w:r w:rsidRPr="001E26D9">
              <w:rPr>
                <w:i/>
                <w:iCs/>
              </w:rPr>
              <w:t>simple triglyceride</w:t>
            </w:r>
            <w:r w:rsidRPr="001E26D9">
              <w:t xml:space="preserve">. Although simple </w:t>
            </w:r>
            <w:r w:rsidRPr="001E26D9">
              <w:lastRenderedPageBreak/>
              <w:t>triglycerides have been synthesized in the laboratory, they rarely occur in nature. Instead, a typical triglyceride obtained from naturally occurring fats and oils contains two or three different fatty acid components and is thus termed a </w:t>
            </w:r>
            <w:r w:rsidRPr="001E26D9">
              <w:rPr>
                <w:i/>
                <w:iCs/>
              </w:rPr>
              <w:t>mixed triglyceride</w:t>
            </w:r>
            <w:r w:rsidRPr="001E26D9">
              <w:t>.</w:t>
            </w:r>
          </w:p>
          <w:p w:rsidR="00BC2FFE" w:rsidRDefault="00BC2FFE" w:rsidP="00BC2FFE">
            <w:r>
              <w:t>Fats and oils share a common molecular structure, which is represented by the formula below.</w:t>
            </w:r>
          </w:p>
          <w:p w:rsidR="00BC2FFE" w:rsidRPr="001E26D9" w:rsidRDefault="00BC2FFE" w:rsidP="00BC2FFE">
            <w:pPr>
              <w:spacing w:after="160" w:line="259" w:lineRule="auto"/>
              <w:jc w:val="center"/>
            </w:pPr>
            <w:r>
              <w:rPr>
                <w:noProof/>
                <w:lang w:val="en-AU" w:eastAsia="en-AU"/>
              </w:rPr>
              <w:drawing>
                <wp:inline distT="0" distB="0" distL="0" distR="0" wp14:anchorId="1046D9D5" wp14:editId="091F895D">
                  <wp:extent cx="141922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19225" cy="1724025"/>
                          </a:xfrm>
                          <a:prstGeom prst="rect">
                            <a:avLst/>
                          </a:prstGeom>
                        </pic:spPr>
                      </pic:pic>
                    </a:graphicData>
                  </a:graphic>
                </wp:inline>
              </w:drawing>
            </w:r>
          </w:p>
          <w:p w:rsidR="00BC2FFE" w:rsidRPr="00CA7F80" w:rsidRDefault="00BC2FFE" w:rsidP="00BC2FFE">
            <w:pPr>
              <w:spacing w:after="160" w:line="259" w:lineRule="auto"/>
            </w:pPr>
            <w:r w:rsidRPr="00CA7F80">
              <w:t>The most common fatty acids are listed. Note that there are two groups of fatty acids--saturated and unsaturated. Recall that the term </w:t>
            </w:r>
            <w:r w:rsidRPr="00CA7F80">
              <w:rPr>
                <w:b/>
                <w:bCs/>
              </w:rPr>
              <w:t>unsaturated</w:t>
            </w:r>
            <w:r w:rsidRPr="00CA7F80">
              <w:t> refers to the presence of one or more double bonds between carbons as in </w:t>
            </w:r>
            <w:hyperlink r:id="rId21" w:tooltip="Organic Chemistry/Hydrocarbons/Alkenes" w:history="1">
              <w:r w:rsidRPr="00CA7F80">
                <w:rPr>
                  <w:rStyle w:val="Hyperlink"/>
                </w:rPr>
                <w:t>alkenes</w:t>
              </w:r>
            </w:hyperlink>
            <w:r w:rsidRPr="00CA7F80">
              <w:t>. A </w:t>
            </w:r>
            <w:r w:rsidRPr="00CA7F80">
              <w:rPr>
                <w:b/>
                <w:bCs/>
              </w:rPr>
              <w:t>saturated fatty acid</w:t>
            </w:r>
            <w:r w:rsidRPr="00CA7F80">
              <w:t> has all bonding positions between carbons occupied by hydrogens.</w:t>
            </w:r>
          </w:p>
          <w:p w:rsidR="00BC2FFE" w:rsidRPr="00CA7F80" w:rsidRDefault="00BC2FFE" w:rsidP="00BC2FFE">
            <w:pPr>
              <w:spacing w:after="160" w:line="259" w:lineRule="auto"/>
            </w:pPr>
            <w:r w:rsidRPr="00CA7F80">
              <w:t>The melting points for the saturated fatty acids follow the </w:t>
            </w:r>
            <w:r w:rsidRPr="00CA7F80">
              <w:rPr>
                <w:b/>
                <w:bCs/>
              </w:rPr>
              <w:t>boiling point principle</w:t>
            </w:r>
            <w:r w:rsidRPr="00CA7F80">
              <w:t> observed previously. Melting point principle: </w:t>
            </w:r>
            <w:r w:rsidRPr="00CA7F80">
              <w:rPr>
                <w:b/>
                <w:bCs/>
              </w:rPr>
              <w:t>as the molecular weight increases, the melting point increases. </w:t>
            </w:r>
            <w:r w:rsidRPr="00CA7F80">
              <w:t>This observed in the series lauric (C12), palmitic (C16), stearic (C18). Room temperature is 25</w:t>
            </w:r>
            <w:r w:rsidRPr="00CA7F80">
              <w:rPr>
                <w:vertAlign w:val="superscript"/>
              </w:rPr>
              <w:t>o</w:t>
            </w:r>
            <w:r w:rsidRPr="00CA7F80">
              <w:t>C, Lauric acid which melts at 44</w:t>
            </w:r>
            <w:r w:rsidRPr="00CA7F80">
              <w:rPr>
                <w:vertAlign w:val="superscript"/>
              </w:rPr>
              <w:t>o</w:t>
            </w:r>
            <w:r w:rsidRPr="00CA7F80">
              <w:t> is still a solid, while arachidonic acid has long since melted at -50</w:t>
            </w:r>
            <w:r w:rsidRPr="00CA7F80">
              <w:rPr>
                <w:vertAlign w:val="superscript"/>
              </w:rPr>
              <w:t>o</w:t>
            </w:r>
            <w:r w:rsidRPr="00CA7F80">
              <w:t>, so it is a liquid at room temperature.</w:t>
            </w:r>
          </w:p>
          <w:p w:rsidR="00BC2FFE" w:rsidRDefault="00BC2FFE" w:rsidP="00BC2FFE">
            <w:pPr>
              <w:jc w:val="center"/>
            </w:pPr>
            <w:r>
              <w:rPr>
                <w:noProof/>
                <w:lang w:val="en-AU" w:eastAsia="en-AU"/>
              </w:rPr>
              <w:drawing>
                <wp:inline distT="0" distB="0" distL="0" distR="0" wp14:anchorId="19E5651E" wp14:editId="1064E972">
                  <wp:extent cx="4724400" cy="2000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24400" cy="2000250"/>
                          </a:xfrm>
                          <a:prstGeom prst="rect">
                            <a:avLst/>
                          </a:prstGeom>
                        </pic:spPr>
                      </pic:pic>
                    </a:graphicData>
                  </a:graphic>
                </wp:inline>
              </w:drawing>
            </w:r>
          </w:p>
          <w:p w:rsidR="00BC2FFE" w:rsidRDefault="00BC2FFE" w:rsidP="00BC2FFE">
            <w:r>
              <w:rPr>
                <w:noProof/>
                <w:lang w:val="en-AU" w:eastAsia="en-AU"/>
              </w:rPr>
              <w:lastRenderedPageBreak/>
              <w:drawing>
                <wp:inline distT="0" distB="0" distL="0" distR="0" wp14:anchorId="0A5C8113" wp14:editId="19D07465">
                  <wp:extent cx="5731510" cy="232283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322830"/>
                          </a:xfrm>
                          <a:prstGeom prst="rect">
                            <a:avLst/>
                          </a:prstGeom>
                        </pic:spPr>
                      </pic:pic>
                    </a:graphicData>
                  </a:graphic>
                </wp:inline>
              </w:drawing>
            </w:r>
          </w:p>
          <w:p w:rsidR="00BC2FFE" w:rsidRPr="00CA7F80" w:rsidRDefault="00BC2FFE" w:rsidP="00BC2FFE">
            <w:pPr>
              <w:spacing w:after="160" w:line="259" w:lineRule="auto"/>
            </w:pPr>
            <w:r w:rsidRPr="00CA7F80">
              <w:t>Note that as a group, the </w:t>
            </w:r>
            <w:r w:rsidRPr="00CA7F80">
              <w:rPr>
                <w:b/>
                <w:bCs/>
              </w:rPr>
              <w:t>unsaturated fatty acids have lower melting points than the saturated fatty acids</w:t>
            </w:r>
            <w:r w:rsidRPr="00CA7F80">
              <w:t>. The reason for this phenomenon can be found by a careful consideration of molecular geometries. The tetrahedral bond angles on carbon results in a molecular geometry for saturated fatty acids that is relatively linear although with zigzags.</w:t>
            </w:r>
          </w:p>
          <w:tbl>
            <w:tblPr>
              <w:tblW w:w="9000" w:type="dxa"/>
              <w:jc w:val="center"/>
              <w:tblCellSpacing w:w="15" w:type="dxa"/>
              <w:tblBorders>
                <w:bottom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4416"/>
              <w:gridCol w:w="50"/>
              <w:gridCol w:w="4534"/>
            </w:tblGrid>
            <w:tr w:rsidR="00BC2FFE" w:rsidRPr="00CA7F80" w:rsidTr="00BC2FFE">
              <w:trPr>
                <w:trHeight w:val="1410"/>
                <w:tblCellSpacing w:w="15" w:type="dxa"/>
                <w:jc w:val="center"/>
              </w:trPr>
              <w:tc>
                <w:tcPr>
                  <w:tcW w:w="4377" w:type="dxa"/>
                  <w:tcBorders>
                    <w:top w:val="nil"/>
                    <w:left w:val="nil"/>
                    <w:bottom w:val="nil"/>
                    <w:right w:val="nil"/>
                  </w:tcBorders>
                  <w:shd w:val="clear" w:color="auto" w:fill="FFFFFF"/>
                  <w:vAlign w:val="center"/>
                  <w:hideMark/>
                </w:tcPr>
                <w:p w:rsidR="00BC2FFE" w:rsidRPr="00CA7F80" w:rsidRDefault="00BC2FFE" w:rsidP="00BC2FFE">
                  <w:r w:rsidRPr="00CA7F80">
                    <w:rPr>
                      <w:b/>
                      <w:bCs/>
                      <w:noProof/>
                      <w:lang w:val="en-AU" w:eastAsia="en-AU"/>
                    </w:rPr>
                    <w:drawing>
                      <wp:inline distT="0" distB="0" distL="0" distR="0" wp14:anchorId="6D0E0CE6" wp14:editId="4F11B4F6">
                        <wp:extent cx="2114550" cy="685800"/>
                        <wp:effectExtent l="0" t="0" r="0" b="0"/>
                        <wp:docPr id="16" name="Picture 16" descr="http://www2.chemistry.msu.edu/faculty/reusch/VirtTxtJml/Images3/steara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hemistry.msu.edu/faculty/reusch/VirtTxtJml/Images3/stearac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inline>
                    </w:drawing>
                  </w:r>
                </w:p>
              </w:tc>
              <w:tc>
                <w:tcPr>
                  <w:tcW w:w="8" w:type="dxa"/>
                  <w:tcBorders>
                    <w:top w:val="nil"/>
                    <w:left w:val="nil"/>
                    <w:bottom w:val="nil"/>
                    <w:right w:val="nil"/>
                  </w:tcBorders>
                  <w:shd w:val="clear" w:color="auto" w:fill="FFFFFF"/>
                  <w:vAlign w:val="center"/>
                  <w:hideMark/>
                </w:tcPr>
                <w:p w:rsidR="00BC2FFE" w:rsidRPr="00CA7F80" w:rsidRDefault="00BC2FFE" w:rsidP="00BC2FFE"/>
              </w:tc>
              <w:tc>
                <w:tcPr>
                  <w:tcW w:w="4495" w:type="dxa"/>
                  <w:tcBorders>
                    <w:top w:val="nil"/>
                    <w:left w:val="nil"/>
                    <w:bottom w:val="nil"/>
                    <w:right w:val="nil"/>
                  </w:tcBorders>
                  <w:shd w:val="clear" w:color="auto" w:fill="FFFFFF"/>
                  <w:vAlign w:val="center"/>
                  <w:hideMark/>
                </w:tcPr>
                <w:p w:rsidR="00BC2FFE" w:rsidRPr="00CA7F80" w:rsidRDefault="00BC2FFE" w:rsidP="00BC2FFE">
                  <w:r w:rsidRPr="00CA7F80">
                    <w:rPr>
                      <w:b/>
                      <w:bCs/>
                      <w:noProof/>
                      <w:lang w:val="en-AU" w:eastAsia="en-AU"/>
                    </w:rPr>
                    <w:drawing>
                      <wp:inline distT="0" distB="0" distL="0" distR="0" wp14:anchorId="7558204C" wp14:editId="50DC0922">
                        <wp:extent cx="2162175" cy="838200"/>
                        <wp:effectExtent l="0" t="0" r="9525" b="0"/>
                        <wp:docPr id="19" name="Picture 19" descr="http://www2.chemistry.msu.edu/faculty/reusch/VirtTxtJml/Images3/oleica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chemistry.msu.edu/faculty/reusch/VirtTxtJml/Images3/oleicac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tc>
            </w:tr>
            <w:tr w:rsidR="00BC2FFE" w:rsidRPr="00CA7F80" w:rsidTr="00BC2FFE">
              <w:trPr>
                <w:tblCellSpacing w:w="15" w:type="dxa"/>
                <w:jc w:val="center"/>
              </w:trPr>
              <w:tc>
                <w:tcPr>
                  <w:tcW w:w="4377" w:type="dxa"/>
                  <w:tcBorders>
                    <w:top w:val="nil"/>
                    <w:left w:val="nil"/>
                    <w:bottom w:val="nil"/>
                    <w:right w:val="nil"/>
                  </w:tcBorders>
                  <w:shd w:val="clear" w:color="auto" w:fill="EFEFEF"/>
                  <w:vAlign w:val="center"/>
                  <w:hideMark/>
                </w:tcPr>
                <w:p w:rsidR="00BC2FFE" w:rsidRPr="00CA7F80" w:rsidRDefault="00BC2FFE" w:rsidP="00BC2FFE">
                  <w:r w:rsidRPr="00CA7F80">
                    <w:rPr>
                      <w:b/>
                      <w:bCs/>
                    </w:rPr>
                    <w:t>Stearic acid</w:t>
                  </w:r>
                </w:p>
              </w:tc>
              <w:tc>
                <w:tcPr>
                  <w:tcW w:w="8" w:type="dxa"/>
                  <w:tcBorders>
                    <w:top w:val="nil"/>
                    <w:left w:val="nil"/>
                    <w:bottom w:val="nil"/>
                    <w:right w:val="nil"/>
                  </w:tcBorders>
                  <w:shd w:val="clear" w:color="auto" w:fill="EFEFEF"/>
                  <w:vAlign w:val="center"/>
                  <w:hideMark/>
                </w:tcPr>
                <w:p w:rsidR="00BC2FFE" w:rsidRPr="00CA7F80" w:rsidRDefault="00BC2FFE" w:rsidP="00BC2FFE"/>
              </w:tc>
              <w:tc>
                <w:tcPr>
                  <w:tcW w:w="4495" w:type="dxa"/>
                  <w:tcBorders>
                    <w:top w:val="nil"/>
                    <w:left w:val="nil"/>
                    <w:bottom w:val="nil"/>
                    <w:right w:val="nil"/>
                  </w:tcBorders>
                  <w:shd w:val="clear" w:color="auto" w:fill="EFEFEF"/>
                  <w:vAlign w:val="center"/>
                  <w:hideMark/>
                </w:tcPr>
                <w:p w:rsidR="00BC2FFE" w:rsidRPr="00CA7F80" w:rsidRDefault="00BC2FFE" w:rsidP="00BC2FFE">
                  <w:r w:rsidRPr="00CA7F80">
                    <w:rPr>
                      <w:b/>
                      <w:bCs/>
                    </w:rPr>
                    <w:t>Oleic aci</w:t>
                  </w:r>
                </w:p>
              </w:tc>
            </w:tr>
          </w:tbl>
          <w:p w:rsidR="00BC2FFE" w:rsidRPr="00CA7F80" w:rsidRDefault="00BC2FFE" w:rsidP="00BC2FFE">
            <w:pPr>
              <w:spacing w:after="160" w:line="259" w:lineRule="auto"/>
            </w:pPr>
            <w:r w:rsidRPr="00CA7F80">
              <w:t>This molecular structure allows many fatty acid molecules to be rather closely "stacked" together. As a result, close intermolecular interactions result in relatively high melting points.</w:t>
            </w: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Pr="0065474F" w:rsidRDefault="0065474F" w:rsidP="0065474F">
            <w:pPr>
              <w:rPr>
                <w:rFonts w:ascii="Times New Roman" w:hAnsi="Times New Roman" w:cs="Times New Roman"/>
                <w:color w:val="4472C4" w:themeColor="accent1"/>
                <w:sz w:val="32"/>
                <w:szCs w:val="32"/>
              </w:rPr>
            </w:pPr>
          </w:p>
        </w:tc>
      </w:tr>
      <w:tr w:rsidR="004043CF" w:rsidRPr="008D1C6E" w:rsidTr="00BC2FFE">
        <w:tc>
          <w:tcPr>
            <w:tcW w:w="1951" w:type="dxa"/>
          </w:tcPr>
          <w:p w:rsidR="004043CF" w:rsidRDefault="001B35B8" w:rsidP="00450BD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26" o:title=""/>
                </v:shape>
                <o:OLEObject Type="Embed" ProgID="PBrush" ShapeID="_x0000_i1025" DrawAspect="Content" ObjectID="_1650655955" r:id="rId27"/>
              </w:object>
            </w:r>
          </w:p>
          <w:p w:rsidR="004043CF" w:rsidRPr="00AE0599" w:rsidRDefault="004043CF" w:rsidP="001B35B8">
            <w:pPr>
              <w:rPr>
                <w:rFonts w:ascii="Times New Roman" w:hAnsi="Times New Roman" w:cs="Times New Roman"/>
                <w:sz w:val="32"/>
                <w:szCs w:val="32"/>
              </w:rPr>
            </w:pPr>
          </w:p>
        </w:tc>
        <w:tc>
          <w:tcPr>
            <w:tcW w:w="7337" w:type="dxa"/>
          </w:tcPr>
          <w:p w:rsidR="00563A9B" w:rsidRDefault="00ED3008" w:rsidP="004043CF">
            <w:pPr>
              <w:rPr>
                <w:rFonts w:ascii="Times New Roman" w:hAnsi="Times New Roman" w:cs="Times New Roman"/>
                <w:sz w:val="24"/>
                <w:szCs w:val="24"/>
              </w:rPr>
            </w:pPr>
            <w:r>
              <w:rPr>
                <w:rFonts w:ascii="Times New Roman" w:hAnsi="Times New Roman" w:cs="Times New Roman"/>
                <w:sz w:val="24"/>
                <w:szCs w:val="24"/>
              </w:rPr>
              <w:t xml:space="preserve">Molecular structure of triglycerides (fats) by Khan Academy - </w:t>
            </w:r>
            <w:hyperlink r:id="rId28" w:history="1">
              <w:r w:rsidRPr="00ED3008">
                <w:rPr>
                  <w:color w:val="0000FF"/>
                  <w:u w:val="single"/>
                </w:rPr>
                <w:t>https://www.khanacademy.org/science/biology/macromolecules/lipids/v/molecular-structure-of-triglycerides-fats</w:t>
              </w:r>
            </w:hyperlink>
          </w:p>
          <w:p w:rsidR="00ED3008" w:rsidRDefault="00ED3008" w:rsidP="004043CF">
            <w:pPr>
              <w:rPr>
                <w:rFonts w:ascii="Times New Roman" w:hAnsi="Times New Roman" w:cs="Times New Roman"/>
                <w:sz w:val="24"/>
                <w:szCs w:val="24"/>
              </w:rPr>
            </w:pPr>
            <w:r>
              <w:rPr>
                <w:rFonts w:ascii="Times New Roman" w:hAnsi="Times New Roman" w:cs="Times New Roman"/>
                <w:sz w:val="24"/>
                <w:szCs w:val="24"/>
              </w:rPr>
              <w:t xml:space="preserve">Esters 3. Structure of fats and oils by Frankly Chemistry - </w:t>
            </w:r>
            <w:hyperlink r:id="rId29" w:history="1">
              <w:r w:rsidRPr="00ED3008">
                <w:rPr>
                  <w:color w:val="0000FF"/>
                  <w:u w:val="single"/>
                </w:rPr>
                <w:t>https://www.youtube.com/watch?v=hXNMWj7uPXs</w:t>
              </w:r>
            </w:hyperlink>
            <w:bookmarkStart w:id="0" w:name="_GoBack"/>
            <w:bookmarkEnd w:id="0"/>
          </w:p>
          <w:p w:rsidR="00ED3008" w:rsidRPr="00ED3008" w:rsidRDefault="00ED3008" w:rsidP="004043CF">
            <w:pPr>
              <w:rPr>
                <w:rFonts w:ascii="Times New Roman" w:hAnsi="Times New Roman" w:cs="Times New Roman"/>
                <w:sz w:val="24"/>
                <w:szCs w:val="24"/>
              </w:rPr>
            </w:pPr>
          </w:p>
          <w:p w:rsidR="004043CF" w:rsidRPr="00563A9B" w:rsidRDefault="004043CF" w:rsidP="00450BD3">
            <w:pPr>
              <w:rPr>
                <w:rFonts w:ascii="Times New Roman" w:hAnsi="Times New Roman" w:cs="Times New Roman"/>
                <w:color w:val="1F4E79" w:themeColor="accent5" w:themeShade="80"/>
                <w:sz w:val="32"/>
                <w:szCs w:val="32"/>
              </w:rPr>
            </w:pPr>
          </w:p>
          <w:p w:rsidR="004043CF" w:rsidRPr="0065474F" w:rsidRDefault="0065474F" w:rsidP="00450BD3">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563A9B" w:rsidRPr="004043CF" w:rsidRDefault="00563A9B" w:rsidP="00450BD3">
            <w:pPr>
              <w:rPr>
                <w:rFonts w:ascii="Times New Roman" w:hAnsi="Times New Roman" w:cs="Times New Roman"/>
                <w:sz w:val="32"/>
                <w:szCs w:val="32"/>
                <w:lang w:val="en-US"/>
              </w:rPr>
            </w:pPr>
          </w:p>
        </w:tc>
      </w:tr>
      <w:tr w:rsidR="00E15080" w:rsidRPr="004043CF" w:rsidTr="00BC2FFE">
        <w:tc>
          <w:tcPr>
            <w:tcW w:w="1951" w:type="dxa"/>
          </w:tcPr>
          <w:p w:rsidR="00353959" w:rsidRPr="001B35B8" w:rsidRDefault="001B35B8" w:rsidP="001B35B8">
            <w:pPr>
              <w:rPr>
                <w:rFonts w:ascii="Times New Roman" w:hAnsi="Times New Roman" w:cs="Times New Roman"/>
                <w:sz w:val="32"/>
                <w:szCs w:val="32"/>
                <w:lang w:val="en-US"/>
              </w:rPr>
            </w:pPr>
            <w:r>
              <w:object w:dxaOrig="1275" w:dyaOrig="1350">
                <v:shape id="_x0000_i1026" type="#_x0000_t75" style="width:63.75pt;height:67.5pt" o:ole="">
                  <v:imagedata r:id="rId30" o:title=""/>
                </v:shape>
                <o:OLEObject Type="Embed" ProgID="PBrush" ShapeID="_x0000_i1026" DrawAspect="Content" ObjectID="_1650655956" r:id="rId31"/>
              </w:object>
            </w:r>
          </w:p>
        </w:tc>
        <w:tc>
          <w:tcPr>
            <w:tcW w:w="7337" w:type="dxa"/>
          </w:tcPr>
          <w:p w:rsidR="00BC2FFE" w:rsidRDefault="00BC2FFE" w:rsidP="00BC2FFE">
            <w:pPr>
              <w:pStyle w:val="ListParagraph"/>
              <w:numPr>
                <w:ilvl w:val="0"/>
                <w:numId w:val="9"/>
              </w:numPr>
            </w:pPr>
            <w:r>
              <w:t>State the general structure of fats and oils as esters including that of glycerol</w:t>
            </w:r>
          </w:p>
          <w:p w:rsidR="00BC2FFE" w:rsidRDefault="00BC2FFE" w:rsidP="00BC2FFE">
            <w:pPr>
              <w:pStyle w:val="ListParagraph"/>
              <w:numPr>
                <w:ilvl w:val="0"/>
                <w:numId w:val="9"/>
              </w:numPr>
            </w:pPr>
            <w:r>
              <w:t>Draw and describe the structure of fats and oils as esters including that of glycerol</w:t>
            </w:r>
          </w:p>
          <w:p w:rsidR="00BC2FFE" w:rsidRDefault="00BC2FFE" w:rsidP="00BC2FFE">
            <w:pPr>
              <w:pStyle w:val="ListParagraph"/>
              <w:numPr>
                <w:ilvl w:val="0"/>
                <w:numId w:val="9"/>
              </w:numPr>
            </w:pPr>
            <w:r>
              <w:t>Draw the structure of tri-glyceride given the formula of the constituent fatty (carboxylic) acids</w:t>
            </w:r>
          </w:p>
          <w:p w:rsidR="0048791A" w:rsidRPr="00BC2FFE" w:rsidRDefault="00BC2FFE" w:rsidP="00BC2FFE">
            <w:pPr>
              <w:pStyle w:val="ListParagraph"/>
              <w:numPr>
                <w:ilvl w:val="0"/>
                <w:numId w:val="9"/>
              </w:numPr>
            </w:pPr>
            <w:r>
              <w:t>Relate the trend of rising melting points with increasing saturation of fats/Oils</w:t>
            </w:r>
          </w:p>
        </w:tc>
      </w:tr>
      <w:tr w:rsidR="00783B9F" w:rsidRPr="004043CF" w:rsidTr="00BC2FFE">
        <w:tc>
          <w:tcPr>
            <w:tcW w:w="1951" w:type="dxa"/>
          </w:tcPr>
          <w:p w:rsidR="00783B9F" w:rsidRDefault="00783B9F" w:rsidP="00450BD3">
            <w:pPr>
              <w:rPr>
                <w:rFonts w:ascii="Times New Roman" w:hAnsi="Times New Roman" w:cs="Times New Roman"/>
                <w:sz w:val="32"/>
                <w:szCs w:val="32"/>
                <w:lang w:val="en-US"/>
              </w:rPr>
            </w:pPr>
            <w:r>
              <w:rPr>
                <w:noProof/>
                <w:lang w:val="en-AU" w:eastAsia="en-AU"/>
              </w:rPr>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Default="00783B9F" w:rsidP="00450BD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337" w:type="dxa"/>
          </w:tcPr>
          <w:p w:rsidR="00783B9F" w:rsidRPr="00AB46D3" w:rsidRDefault="00AB46D3" w:rsidP="00450BD3">
            <w:pPr>
              <w:rPr>
                <w:rFonts w:ascii="Times New Roman" w:hAnsi="Times New Roman" w:cs="Times New Roman"/>
                <w:sz w:val="24"/>
                <w:szCs w:val="24"/>
              </w:rPr>
            </w:pPr>
            <w:r w:rsidRPr="00AB46D3">
              <w:rPr>
                <w:rFonts w:ascii="Times New Roman" w:hAnsi="Times New Roman" w:cs="Times New Roman"/>
                <w:sz w:val="24"/>
                <w:szCs w:val="24"/>
              </w:rPr>
              <w:t>List ten fats &amp; oils foods/products commonly used traditionly or eaten in the pacific.</w:t>
            </w:r>
          </w:p>
        </w:tc>
      </w:tr>
      <w:tr w:rsidR="00783B9F" w:rsidRPr="004043CF" w:rsidTr="00BC2FFE">
        <w:tc>
          <w:tcPr>
            <w:tcW w:w="1951" w:type="dxa"/>
          </w:tcPr>
          <w:p w:rsidR="00783B9F" w:rsidRDefault="00ED3008">
            <w:pPr>
              <w:rPr>
                <w:noProof/>
                <w:lang w:val="en-AU" w:eastAsia="en-AU"/>
              </w:rPr>
            </w:pPr>
            <w:r>
              <w:rPr>
                <w:noProof/>
                <w:lang w:val="en-AU" w:eastAsia="en-AU"/>
              </w:rPr>
              <w:pict>
                <v:shape id="Picture 6" o:spid="_x0000_i1027" type="#_x0000_t75" style="width:47.25pt;height:33pt;visibility:visible">
                  <v:imagedata r:id="rId33" o:title=""/>
                </v:shape>
              </w:pict>
            </w:r>
          </w:p>
          <w:p w:rsidR="00783B9F" w:rsidRPr="00783B9F" w:rsidRDefault="00783B9F">
            <w:pPr>
              <w:rPr>
                <w:sz w:val="32"/>
                <w:szCs w:val="32"/>
              </w:rPr>
            </w:pPr>
            <w:r w:rsidRPr="00783B9F">
              <w:rPr>
                <w:noProof/>
                <w:sz w:val="32"/>
                <w:szCs w:val="32"/>
                <w:lang w:val="en-AU" w:eastAsia="en-AU"/>
              </w:rPr>
              <w:t>Assessment</w:t>
            </w:r>
          </w:p>
        </w:tc>
        <w:tc>
          <w:tcPr>
            <w:tcW w:w="7337" w:type="dxa"/>
          </w:tcPr>
          <w:p w:rsidR="00783B9F" w:rsidRDefault="00BC2FFE">
            <w:r>
              <w:t xml:space="preserve">Written test on week </w:t>
            </w:r>
            <w:r w:rsidR="009968AF">
              <w:t>9 at Central School, Port Vila</w:t>
            </w:r>
          </w:p>
        </w:tc>
      </w:tr>
      <w:tr w:rsidR="00353959" w:rsidRPr="004043CF" w:rsidTr="00BC2FFE">
        <w:tc>
          <w:tcPr>
            <w:tcW w:w="1951" w:type="dxa"/>
          </w:tcPr>
          <w:p w:rsidR="00353959" w:rsidRDefault="00353959" w:rsidP="00450BD3">
            <w:pPr>
              <w:rPr>
                <w:rFonts w:ascii="Times New Roman" w:hAnsi="Times New Roman" w:cs="Times New Roman"/>
                <w:sz w:val="32"/>
                <w:szCs w:val="32"/>
                <w:lang w:val="en-US"/>
              </w:rPr>
            </w:pPr>
          </w:p>
          <w:p w:rsidR="00353959" w:rsidRDefault="00353959" w:rsidP="00450BD3">
            <w:pPr>
              <w:rPr>
                <w:rFonts w:ascii="Times New Roman" w:hAnsi="Times New Roman" w:cs="Times New Roman"/>
                <w:sz w:val="32"/>
                <w:szCs w:val="32"/>
                <w:lang w:val="en-US"/>
              </w:rPr>
            </w:pPr>
            <w:r>
              <w:rPr>
                <w:noProof/>
                <w:lang w:val="en-AU" w:eastAsia="en-AU"/>
              </w:rPr>
              <w:drawing>
                <wp:anchor distT="0" distB="0" distL="114300" distR="114300" simplePos="0" relativeHeight="2516541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Pr>
                <w:rFonts w:ascii="Times New Roman" w:hAnsi="Times New Roman" w:cs="Times New Roman"/>
                <w:sz w:val="32"/>
                <w:szCs w:val="32"/>
                <w:lang w:val="en-US"/>
              </w:rPr>
              <w:t>References</w:t>
            </w:r>
          </w:p>
        </w:tc>
        <w:tc>
          <w:tcPr>
            <w:tcW w:w="7337" w:type="dxa"/>
          </w:tcPr>
          <w:p w:rsidR="00BC2FFE" w:rsidRDefault="00A52552" w:rsidP="00BC2FFE">
            <w:hyperlink r:id="rId35" w:history="1">
              <w:r w:rsidR="00BC2FFE">
                <w:rPr>
                  <w:rStyle w:val="Hyperlink"/>
                </w:rPr>
                <w:t>https://chem.libretexts.org/Bookshelves/Introductory_Chemistry/Book%3A_The_Basics_of_GOB_Chemistry_(Ball_et_al.)/17%3A_Lipids/17.2%3A_Fats_and_Oils</w:t>
              </w:r>
            </w:hyperlink>
          </w:p>
          <w:p w:rsidR="00BC2FFE" w:rsidRDefault="00A52552" w:rsidP="00BC2FFE">
            <w:hyperlink r:id="rId36" w:history="1">
              <w:r w:rsidR="00BC2FFE">
                <w:rPr>
                  <w:rStyle w:val="Hyperlink"/>
                </w:rPr>
                <w:t>https://www.chemguide.co.uk/organicprops/esters/background.html</w:t>
              </w:r>
            </w:hyperlink>
          </w:p>
          <w:p w:rsidR="00BC2FFE" w:rsidRDefault="00A52552" w:rsidP="00BC2FFE">
            <w:hyperlink r:id="rId37" w:history="1">
              <w:r w:rsidR="00BC2FFE">
                <w:rPr>
                  <w:rStyle w:val="Hyperlink"/>
                </w:rPr>
                <w:t>http://www.scifun.org/CHEMWEEK/FatsOils2017.pd</w:t>
              </w:r>
            </w:hyperlink>
          </w:p>
          <w:p w:rsidR="00BC2FFE" w:rsidRDefault="00A52552" w:rsidP="00BC2FFE">
            <w:hyperlink r:id="rId38" w:history="1">
              <w:r w:rsidR="00BC2FFE">
                <w:rPr>
                  <w:rStyle w:val="Hyperlink"/>
                </w:rPr>
                <w:t>https://chem.libretexts.org/Courses/University_of_Illinois%2C_Springfield/UIS%3A_CHE_267_-_Organic_Chemistry_I_(Morsch)/Chapters/Chapter_10%3A_Alkenes/10.17%3A_Lipids%E2%80%94Part_2</w:t>
              </w:r>
            </w:hyperlink>
          </w:p>
          <w:p w:rsidR="00353959" w:rsidRPr="001B35B8" w:rsidRDefault="00353959" w:rsidP="00450BD3">
            <w:pPr>
              <w:rPr>
                <w:rFonts w:ascii="Times New Roman" w:hAnsi="Times New Roman" w:cs="Times New Roman"/>
                <w:sz w:val="32"/>
                <w:szCs w:val="32"/>
              </w:rPr>
            </w:pPr>
          </w:p>
        </w:tc>
      </w:tr>
    </w:tbl>
    <w:p w:rsidR="00353959" w:rsidRDefault="00353959"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p w:rsidR="00876F10" w:rsidRDefault="001B35B8" w:rsidP="0035395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6192"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Default="00876F10" w:rsidP="00353959">
      <w:pPr>
        <w:rPr>
          <w:rFonts w:ascii="Times New Roman" w:hAnsi="Times New Roman" w:cs="Times New Roman"/>
          <w:sz w:val="32"/>
          <w:szCs w:val="32"/>
        </w:rPr>
      </w:pPr>
    </w:p>
    <w:p w:rsidR="00FE128D" w:rsidRDefault="00FE128D" w:rsidP="00353959">
      <w:pPr>
        <w:rPr>
          <w:rFonts w:ascii="Times New Roman" w:hAnsi="Times New Roman" w:cs="Times New Roman"/>
          <w:sz w:val="32"/>
          <w:szCs w:val="32"/>
        </w:rPr>
      </w:pPr>
    </w:p>
    <w:p w:rsidR="00FE128D" w:rsidRPr="004D4BB2" w:rsidRDefault="00FE128D" w:rsidP="00FE128D">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sidR="005235BC">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FE128D" w:rsidRPr="00261313" w:rsidRDefault="00FE128D" w:rsidP="00FE128D">
      <w:pPr>
        <w:rPr>
          <w:rFonts w:ascii="Times New Roman" w:hAnsi="Times New Roman" w:cs="Times New Roman"/>
          <w:b/>
          <w:sz w:val="32"/>
          <w:szCs w:val="32"/>
          <w:u w:val="single"/>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sidR="00FE128D" w:rsidRPr="005235BC">
        <w:rPr>
          <w:rFonts w:ascii="Arial Black" w:hAnsi="Arial Black" w:cs="Times New Roman"/>
          <w:color w:val="0000FF"/>
          <w:sz w:val="24"/>
          <w:szCs w:val="24"/>
          <w:lang w:val="en-US"/>
        </w:rPr>
        <w:t xml:space="preserve"> </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26131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w:t>
            </w:r>
            <w:r w:rsidR="00FE128D" w:rsidRPr="005235BC">
              <w:rPr>
                <w:rFonts w:ascii="Times New Roman" w:hAnsi="Times New Roman" w:cs="Times New Roman"/>
                <w:b/>
                <w:sz w:val="24"/>
                <w:szCs w:val="24"/>
              </w:rPr>
              <w:t>umber</w:t>
            </w:r>
            <w:r w:rsidRPr="005235BC">
              <w:rPr>
                <w:rFonts w:ascii="Times New Roman" w:hAnsi="Times New Roman" w:cs="Times New Roman"/>
                <w:b/>
                <w:sz w:val="24"/>
                <w:szCs w:val="24"/>
              </w:rPr>
              <w:t xml:space="preserve"> of lessons</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lastRenderedPageBreak/>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w:t>
      </w:r>
      <w:r w:rsidR="00D5176F">
        <w:rPr>
          <w:rFonts w:ascii="Arial Black" w:hAnsi="Arial Black" w:cs="Times New Roman"/>
          <w:color w:val="0000FF"/>
          <w:sz w:val="24"/>
          <w:szCs w:val="24"/>
          <w:lang w:val="en-US"/>
        </w:rPr>
        <w:t>er 4</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lastRenderedPageBreak/>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lastRenderedPageBreak/>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lastRenderedPageBreak/>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lastRenderedPageBreak/>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Default="005235BC" w:rsidP="005235BC">
      <w:pPr>
        <w:rPr>
          <w:rFonts w:ascii="Times New Roman" w:hAnsi="Times New Roman" w:cs="Times New Roman"/>
          <w:b/>
          <w:sz w:val="24"/>
          <w:szCs w:val="24"/>
          <w:u w:val="single"/>
        </w:rPr>
      </w:pPr>
    </w:p>
    <w:p w:rsidR="00F06F98" w:rsidRDefault="00F06F98" w:rsidP="005235BC">
      <w:pPr>
        <w:rPr>
          <w:rFonts w:ascii="Times New Roman" w:hAnsi="Times New Roman" w:cs="Times New Roman"/>
          <w:b/>
          <w:sz w:val="24"/>
          <w:szCs w:val="24"/>
          <w:u w:val="single"/>
        </w:rPr>
      </w:pPr>
    </w:p>
    <w:p w:rsidR="00F06F98" w:rsidRPr="0026131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783B9F">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52" w:rsidRDefault="00A52552" w:rsidP="006C25E9">
      <w:pPr>
        <w:spacing w:after="0" w:line="240" w:lineRule="auto"/>
      </w:pPr>
      <w:r>
        <w:separator/>
      </w:r>
    </w:p>
  </w:endnote>
  <w:endnote w:type="continuationSeparator" w:id="0">
    <w:p w:rsidR="00A52552" w:rsidRDefault="00A52552"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FE" w:rsidRPr="00D5176F" w:rsidRDefault="00BC2FFE">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ED3008">
      <w:rPr>
        <w:rFonts w:ascii="Arial Black" w:hAnsi="Arial Black"/>
        <w:b/>
        <w:noProof/>
      </w:rPr>
      <w:t>6</w:t>
    </w:r>
    <w:r w:rsidRPr="00D5176F">
      <w:rPr>
        <w:rFonts w:ascii="Arial Black" w:hAnsi="Arial Black"/>
        <w:b/>
      </w:rPr>
      <w:fldChar w:fldCharType="end"/>
    </w:r>
  </w:p>
  <w:p w:rsidR="00BC2FFE" w:rsidRPr="00D5176F" w:rsidRDefault="00BC2FFE">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52" w:rsidRDefault="00A52552" w:rsidP="006C25E9">
      <w:pPr>
        <w:spacing w:after="0" w:line="240" w:lineRule="auto"/>
      </w:pPr>
      <w:r>
        <w:separator/>
      </w:r>
    </w:p>
  </w:footnote>
  <w:footnote w:type="continuationSeparator" w:id="0">
    <w:p w:rsidR="00A52552" w:rsidRDefault="00A52552"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46690B"/>
    <w:multiLevelType w:val="hybridMultilevel"/>
    <w:tmpl w:val="0FDE3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2A7951"/>
    <w:multiLevelType w:val="hybridMultilevel"/>
    <w:tmpl w:val="C42E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2FD"/>
    <w:rsid w:val="00073F56"/>
    <w:rsid w:val="00087F98"/>
    <w:rsid w:val="00093DB1"/>
    <w:rsid w:val="000B15C8"/>
    <w:rsid w:val="000B7E70"/>
    <w:rsid w:val="000C02FD"/>
    <w:rsid w:val="000F3EFC"/>
    <w:rsid w:val="001577E3"/>
    <w:rsid w:val="00170038"/>
    <w:rsid w:val="0017736F"/>
    <w:rsid w:val="001B35B8"/>
    <w:rsid w:val="001B60F9"/>
    <w:rsid w:val="00220AFA"/>
    <w:rsid w:val="00261313"/>
    <w:rsid w:val="002C267E"/>
    <w:rsid w:val="002C6816"/>
    <w:rsid w:val="002D5CB3"/>
    <w:rsid w:val="00353959"/>
    <w:rsid w:val="003F56B7"/>
    <w:rsid w:val="004043CF"/>
    <w:rsid w:val="00450BD3"/>
    <w:rsid w:val="0048791A"/>
    <w:rsid w:val="004920A0"/>
    <w:rsid w:val="004A27A6"/>
    <w:rsid w:val="004B6361"/>
    <w:rsid w:val="004B7A18"/>
    <w:rsid w:val="004D4BB2"/>
    <w:rsid w:val="004D528B"/>
    <w:rsid w:val="004F0652"/>
    <w:rsid w:val="005235BC"/>
    <w:rsid w:val="0054159D"/>
    <w:rsid w:val="00555288"/>
    <w:rsid w:val="00563A9B"/>
    <w:rsid w:val="00565ED5"/>
    <w:rsid w:val="00566DDA"/>
    <w:rsid w:val="00570353"/>
    <w:rsid w:val="005801AD"/>
    <w:rsid w:val="00585A9E"/>
    <w:rsid w:val="0059465E"/>
    <w:rsid w:val="005D5500"/>
    <w:rsid w:val="005E0183"/>
    <w:rsid w:val="005E548A"/>
    <w:rsid w:val="005F543E"/>
    <w:rsid w:val="00620E9B"/>
    <w:rsid w:val="0065474F"/>
    <w:rsid w:val="00677AD0"/>
    <w:rsid w:val="006C25E9"/>
    <w:rsid w:val="0074274A"/>
    <w:rsid w:val="00745225"/>
    <w:rsid w:val="0078054E"/>
    <w:rsid w:val="00783629"/>
    <w:rsid w:val="00783B9F"/>
    <w:rsid w:val="007A5FC0"/>
    <w:rsid w:val="007C62AB"/>
    <w:rsid w:val="007D108A"/>
    <w:rsid w:val="00841E3D"/>
    <w:rsid w:val="00876F10"/>
    <w:rsid w:val="008C184C"/>
    <w:rsid w:val="008D1C6E"/>
    <w:rsid w:val="00965A24"/>
    <w:rsid w:val="009856A2"/>
    <w:rsid w:val="0099169B"/>
    <w:rsid w:val="009968AF"/>
    <w:rsid w:val="00A52552"/>
    <w:rsid w:val="00AB46D3"/>
    <w:rsid w:val="00AE0599"/>
    <w:rsid w:val="00B51EA9"/>
    <w:rsid w:val="00B63971"/>
    <w:rsid w:val="00BB351C"/>
    <w:rsid w:val="00BC2FFE"/>
    <w:rsid w:val="00BF6A7C"/>
    <w:rsid w:val="00C36FBF"/>
    <w:rsid w:val="00C41CB9"/>
    <w:rsid w:val="00C45B39"/>
    <w:rsid w:val="00C61934"/>
    <w:rsid w:val="00C80B80"/>
    <w:rsid w:val="00CE0014"/>
    <w:rsid w:val="00CE0D98"/>
    <w:rsid w:val="00D0402C"/>
    <w:rsid w:val="00D5176F"/>
    <w:rsid w:val="00D819F2"/>
    <w:rsid w:val="00DC304B"/>
    <w:rsid w:val="00E15080"/>
    <w:rsid w:val="00EB531B"/>
    <w:rsid w:val="00EB6C83"/>
    <w:rsid w:val="00EC220D"/>
    <w:rsid w:val="00ED3008"/>
    <w:rsid w:val="00ED4F13"/>
    <w:rsid w:val="00ED4FAC"/>
    <w:rsid w:val="00F06F98"/>
    <w:rsid w:val="00F074A1"/>
    <w:rsid w:val="00F31BDD"/>
    <w:rsid w:val="00F444E0"/>
    <w:rsid w:val="00FA06C9"/>
    <w:rsid w:val="00FA27CC"/>
    <w:rsid w:val="00FE128D"/>
    <w:rsid w:val="00FE404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AE4296-7D68-4226-9FF8-B0014194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BC2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24.png"/><Relationship Id="rId21" Type="http://schemas.openxmlformats.org/officeDocument/2006/relationships/hyperlink" Target="https://chem.libretexts.org/Bookshelves/Organic_Chemistry/Supplemental_Modules_(Organic_Chemistry)/Hydrocarbons/Alkenes" TargetMode="External"/><Relationship Id="rId34" Type="http://schemas.openxmlformats.org/officeDocument/2006/relationships/image" Target="media/image23.jpe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youtube.com/watch?v=hXNMWj7uPX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1.png"/><Relationship Id="rId37" Type="http://schemas.openxmlformats.org/officeDocument/2006/relationships/hyperlink" Target="http://www.scifun.org/CHEMWEEK/FatsOils2017.p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s://www.khanacademy.org/science/biology/macromolecules/lipids/v/molecular-structure-of-triglycerides-fats" TargetMode="External"/><Relationship Id="rId36" Type="http://schemas.openxmlformats.org/officeDocument/2006/relationships/hyperlink" Target="https://www.chemguide.co.uk/organicprops/esters/background.html"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image" Target="media/image20.png"/><Relationship Id="rId35" Type="http://schemas.openxmlformats.org/officeDocument/2006/relationships/hyperlink" Target="https://chem.libretexts.org/Bookshelves/Introductory_Chemistry/Book%3A_The_Basics_of_GOB_Chemistry_(Ball_et_al.)/17%3A_Lipids/17.2%3A_Fats_and_Oils"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2.png"/><Relationship Id="rId38" Type="http://schemas.openxmlformats.org/officeDocument/2006/relationships/hyperlink" Target="https://chem.libretexts.org/Courses/University_of_Illinois%2C_Springfield/UIS%3A_CHE_267_-_Organic_Chemistry_I_(Morsch)/Chapters/Chapter_10%3A_Alkenes/10.17%3A_Lipids%E2%80%94Part_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1392</Words>
  <Characters>7939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HP</cp:lastModifiedBy>
  <cp:revision>7</cp:revision>
  <cp:lastPrinted>2020-05-06T06:58:00Z</cp:lastPrinted>
  <dcterms:created xsi:type="dcterms:W3CDTF">2020-05-07T01:42:00Z</dcterms:created>
  <dcterms:modified xsi:type="dcterms:W3CDTF">2020-05-10T11:44:00Z</dcterms:modified>
</cp:coreProperties>
</file>